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9C71" w14:textId="239F7AE5" w:rsidR="00361761" w:rsidRDefault="00361761">
      <w:pPr>
        <w:rPr>
          <w:sz w:val="24"/>
          <w:szCs w:val="24"/>
        </w:rPr>
      </w:pPr>
      <w:r w:rsidRPr="00361761">
        <w:rPr>
          <w:b/>
          <w:sz w:val="24"/>
          <w:szCs w:val="24"/>
        </w:rPr>
        <w:t xml:space="preserve">Zeiss AxioObserver </w:t>
      </w:r>
      <w:r w:rsidRPr="00361761">
        <w:rPr>
          <w:sz w:val="24"/>
          <w:szCs w:val="24"/>
        </w:rPr>
        <w:t>startup guide</w:t>
      </w:r>
      <w:r w:rsidRPr="00361761">
        <w:rPr>
          <w:sz w:val="24"/>
          <w:szCs w:val="24"/>
        </w:rPr>
        <w:br/>
        <w:t xml:space="preserve">last updated </w:t>
      </w:r>
      <w:r w:rsidR="006E124B">
        <w:rPr>
          <w:sz w:val="24"/>
          <w:szCs w:val="24"/>
        </w:rPr>
        <w:t>20 Oct 2021</w:t>
      </w:r>
    </w:p>
    <w:p w14:paraId="4F87BB14" w14:textId="77777777" w:rsidR="008147AC" w:rsidRPr="00361761" w:rsidRDefault="008147AC" w:rsidP="008147AC">
      <w:pPr>
        <w:spacing w:before="100" w:beforeAutospacing="1" w:after="100" w:afterAutospacing="1" w:line="240" w:lineRule="auto"/>
        <w:rPr>
          <w:rFonts w:eastAsia="Times New Roman" w:cs="Arial"/>
          <w:sz w:val="24"/>
          <w:szCs w:val="24"/>
        </w:rPr>
      </w:pPr>
      <w:r w:rsidRPr="00361761">
        <w:rPr>
          <w:rFonts w:eastAsia="Times New Roman" w:cs="Arial"/>
          <w:b/>
          <w:bCs/>
          <w:sz w:val="24"/>
          <w:szCs w:val="24"/>
          <w:u w:val="single"/>
        </w:rPr>
        <w:t>Shutdown</w:t>
      </w:r>
      <w:r w:rsidRPr="008147AC">
        <w:rPr>
          <w:rFonts w:eastAsia="Times New Roman" w:cs="Arial"/>
          <w:b/>
          <w:bCs/>
          <w:sz w:val="24"/>
          <w:szCs w:val="24"/>
        </w:rPr>
        <w:t xml:space="preserve">  </w:t>
      </w:r>
      <w:r>
        <w:rPr>
          <w:rFonts w:eastAsia="Times New Roman" w:cs="Arial"/>
          <w:b/>
          <w:bCs/>
          <w:sz w:val="24"/>
          <w:szCs w:val="24"/>
        </w:rPr>
        <w:t xml:space="preserve">    </w:t>
      </w:r>
      <w:r w:rsidRPr="008147AC">
        <w:rPr>
          <w:rFonts w:eastAsia="Times New Roman" w:cs="Arial"/>
          <w:bCs/>
          <w:sz w:val="24"/>
          <w:szCs w:val="24"/>
        </w:rPr>
        <w:t>This is a checklist</w:t>
      </w:r>
      <w:r>
        <w:rPr>
          <w:rFonts w:eastAsia="Times New Roman" w:cs="Arial"/>
          <w:bCs/>
          <w:sz w:val="24"/>
          <w:szCs w:val="24"/>
        </w:rPr>
        <w:t xml:space="preserve">.   </w:t>
      </w:r>
      <w:r w:rsidRPr="008147AC">
        <w:rPr>
          <w:rFonts w:eastAsia="Times New Roman" w:cs="Arial"/>
          <w:bCs/>
          <w:sz w:val="24"/>
          <w:szCs w:val="24"/>
        </w:rPr>
        <w:t xml:space="preserve"> Make sure you do every step.</w:t>
      </w:r>
    </w:p>
    <w:p w14:paraId="0AC9CE70" w14:textId="77777777" w:rsidR="00D51964" w:rsidRPr="00D51964" w:rsidRDefault="00D51964" w:rsidP="00D51964">
      <w:pPr>
        <w:numPr>
          <w:ilvl w:val="0"/>
          <w:numId w:val="4"/>
        </w:numPr>
        <w:tabs>
          <w:tab w:val="clear" w:pos="720"/>
          <w:tab w:val="num" w:pos="360"/>
        </w:tabs>
        <w:spacing w:before="100" w:beforeAutospacing="1" w:after="100" w:afterAutospacing="1" w:line="240" w:lineRule="auto"/>
        <w:ind w:hanging="720"/>
        <w:rPr>
          <w:rFonts w:eastAsia="Times New Roman" w:cs="Arial"/>
        </w:rPr>
      </w:pPr>
      <w:r w:rsidRPr="00D51964">
        <w:rPr>
          <w:rFonts w:eastAsia="Times New Roman" w:cs="Arial"/>
        </w:rPr>
        <w:t>BEFORE you quit Zen software, if you were using the incubator:</w:t>
      </w:r>
      <w:r w:rsidRPr="00D51964">
        <w:rPr>
          <w:rFonts w:eastAsia="Times New Roman" w:cs="Arial"/>
        </w:rPr>
        <w:br/>
        <w:t>Turn it off from within Zen software (this is in the right panel).</w:t>
      </w:r>
      <w:r w:rsidRPr="00D51964">
        <w:rPr>
          <w:rFonts w:eastAsia="Times New Roman" w:cs="Arial"/>
        </w:rPr>
        <w:br/>
        <w:t>Turn off CO2 tank or other gases used.</w:t>
      </w:r>
    </w:p>
    <w:p w14:paraId="7B016198" w14:textId="65CC7BF3" w:rsidR="00D51964" w:rsidRPr="00D51964" w:rsidRDefault="00514F3B" w:rsidP="00D51964">
      <w:pPr>
        <w:numPr>
          <w:ilvl w:val="0"/>
          <w:numId w:val="4"/>
        </w:numPr>
        <w:tabs>
          <w:tab w:val="clear" w:pos="720"/>
          <w:tab w:val="num" w:pos="360"/>
        </w:tabs>
        <w:spacing w:before="100" w:beforeAutospacing="1" w:after="100" w:afterAutospacing="1" w:line="240" w:lineRule="auto"/>
        <w:ind w:hanging="720"/>
        <w:rPr>
          <w:rFonts w:eastAsia="Times New Roman" w:cs="Arial"/>
        </w:rPr>
      </w:pPr>
      <w:hyperlink r:id="rId7" w:history="1">
        <w:r w:rsidR="00D51964" w:rsidRPr="00514F3B">
          <w:rPr>
            <w:rStyle w:val="Hyperlink"/>
            <w:rFonts w:eastAsia="Times New Roman" w:cs="Arial"/>
          </w:rPr>
          <w:t>Copy data to shared server space</w:t>
        </w:r>
      </w:hyperlink>
      <w:r w:rsidR="00D51964" w:rsidRPr="00D51964">
        <w:rPr>
          <w:rFonts w:eastAsia="Times New Roman" w:cs="Arial"/>
          <w:color w:val="0000FF"/>
          <w:u w:val="single"/>
        </w:rPr>
        <w:t xml:space="preserve"> </w:t>
      </w:r>
      <w:r w:rsidR="00D51964" w:rsidRPr="00D51964">
        <w:rPr>
          <w:rFonts w:eastAsia="Times New Roman" w:cs="Arial"/>
        </w:rPr>
        <w:t>.</w:t>
      </w:r>
    </w:p>
    <w:p w14:paraId="7F0A0C49" w14:textId="77777777" w:rsidR="00D51964" w:rsidRPr="00514F3B" w:rsidRDefault="00D51964" w:rsidP="00D51964">
      <w:pPr>
        <w:numPr>
          <w:ilvl w:val="0"/>
          <w:numId w:val="4"/>
        </w:numPr>
        <w:tabs>
          <w:tab w:val="clear" w:pos="720"/>
          <w:tab w:val="num" w:pos="360"/>
        </w:tabs>
        <w:spacing w:before="100" w:beforeAutospacing="1" w:after="100" w:afterAutospacing="1" w:line="240" w:lineRule="auto"/>
        <w:ind w:hanging="720"/>
        <w:rPr>
          <w:rFonts w:eastAsia="Times New Roman" w:cs="Arial"/>
        </w:rPr>
      </w:pPr>
      <w:r w:rsidRPr="00514F3B">
        <w:rPr>
          <w:rFonts w:eastAsia="Times New Roman" w:cs="Arial"/>
        </w:rPr>
        <w:t>Set lens to 10X</w:t>
      </w:r>
    </w:p>
    <w:p w14:paraId="3F864754" w14:textId="77777777" w:rsidR="00D51964" w:rsidRPr="00D51964" w:rsidRDefault="00D51964" w:rsidP="00D51964">
      <w:pPr>
        <w:numPr>
          <w:ilvl w:val="0"/>
          <w:numId w:val="4"/>
        </w:numPr>
        <w:tabs>
          <w:tab w:val="clear" w:pos="720"/>
          <w:tab w:val="num" w:pos="360"/>
        </w:tabs>
        <w:spacing w:before="100" w:beforeAutospacing="1" w:after="100" w:afterAutospacing="1" w:line="240" w:lineRule="auto"/>
        <w:ind w:hanging="720"/>
        <w:rPr>
          <w:rFonts w:eastAsia="Times New Roman" w:cs="Arial"/>
        </w:rPr>
      </w:pPr>
      <w:r w:rsidRPr="00D51964">
        <w:rPr>
          <w:rFonts w:eastAsia="Times New Roman" w:cs="Arial"/>
        </w:rPr>
        <w:t>Manually focus lens to lowest position.</w:t>
      </w:r>
      <w:bookmarkStart w:id="0" w:name="_GoBack"/>
      <w:bookmarkEnd w:id="0"/>
    </w:p>
    <w:p w14:paraId="1D6B3045" w14:textId="77777777" w:rsidR="00D51964" w:rsidRPr="00D51964" w:rsidRDefault="00D51964" w:rsidP="00D51964">
      <w:pPr>
        <w:numPr>
          <w:ilvl w:val="0"/>
          <w:numId w:val="4"/>
        </w:numPr>
        <w:tabs>
          <w:tab w:val="clear" w:pos="720"/>
          <w:tab w:val="num" w:pos="360"/>
        </w:tabs>
        <w:spacing w:before="100" w:beforeAutospacing="1" w:after="100" w:afterAutospacing="1" w:line="240" w:lineRule="auto"/>
        <w:ind w:hanging="720"/>
        <w:rPr>
          <w:rFonts w:eastAsia="Times New Roman" w:cs="Arial"/>
        </w:rPr>
      </w:pPr>
      <w:r w:rsidRPr="00D51964">
        <w:rPr>
          <w:rFonts w:eastAsia="Times New Roman" w:cs="Arial"/>
        </w:rPr>
        <w:t>If you used an oil immersion lens, gently drag taut lens tissue to remove oil.</w:t>
      </w:r>
      <w:r w:rsidRPr="00D51964">
        <w:rPr>
          <w:rFonts w:eastAsia="Times New Roman" w:cs="Arial"/>
        </w:rPr>
        <w:br/>
        <w:t>DO NOT USE SOLVENTS.</w:t>
      </w:r>
    </w:p>
    <w:p w14:paraId="342776DF" w14:textId="77777777" w:rsidR="00D51964" w:rsidRPr="00D51964" w:rsidRDefault="00D51964" w:rsidP="00D51964">
      <w:pPr>
        <w:numPr>
          <w:ilvl w:val="0"/>
          <w:numId w:val="4"/>
        </w:numPr>
        <w:tabs>
          <w:tab w:val="clear" w:pos="720"/>
          <w:tab w:val="num" w:pos="360"/>
        </w:tabs>
        <w:spacing w:before="100" w:beforeAutospacing="1" w:after="100" w:afterAutospacing="1" w:line="240" w:lineRule="auto"/>
        <w:ind w:hanging="720"/>
        <w:rPr>
          <w:rFonts w:eastAsia="Times New Roman" w:cs="Arial"/>
        </w:rPr>
      </w:pPr>
      <w:r w:rsidRPr="00D51964">
        <w:rPr>
          <w:rFonts w:eastAsia="Times New Roman" w:cs="Arial"/>
        </w:rPr>
        <w:t xml:space="preserve">Check </w:t>
      </w:r>
      <w:hyperlink r:id="rId8" w:tgtFrame="_blank" w:history="1">
        <w:r w:rsidRPr="00D51964">
          <w:rPr>
            <w:rStyle w:val="Hyperlink"/>
            <w:rFonts w:eastAsia="Times New Roman" w:cs="Arial"/>
          </w:rPr>
          <w:t>online signup</w:t>
        </w:r>
      </w:hyperlink>
      <w:r w:rsidRPr="00D51964">
        <w:rPr>
          <w:rFonts w:eastAsia="Times New Roman" w:cs="Arial"/>
        </w:rPr>
        <w:t xml:space="preserve"> whether anyone is signed up after you.</w:t>
      </w:r>
    </w:p>
    <w:p w14:paraId="69081E81" w14:textId="77777777" w:rsidR="00D51964" w:rsidRPr="00D51964" w:rsidRDefault="00D51964" w:rsidP="00D51964">
      <w:pPr>
        <w:numPr>
          <w:ilvl w:val="0"/>
          <w:numId w:val="4"/>
        </w:numPr>
        <w:tabs>
          <w:tab w:val="clear" w:pos="720"/>
          <w:tab w:val="num" w:pos="360"/>
        </w:tabs>
        <w:spacing w:before="100" w:beforeAutospacing="1" w:after="100" w:afterAutospacing="1" w:line="240" w:lineRule="auto"/>
        <w:ind w:hanging="720"/>
        <w:rPr>
          <w:rFonts w:eastAsia="Times New Roman" w:cs="Arial"/>
        </w:rPr>
      </w:pPr>
      <w:r w:rsidRPr="00D51964">
        <w:rPr>
          <w:rFonts w:eastAsia="Times New Roman" w:cs="Arial"/>
        </w:rPr>
        <w:t>If someone is on after you:</w:t>
      </w:r>
      <w:r w:rsidRPr="00D51964">
        <w:rPr>
          <w:rFonts w:eastAsia="Times New Roman" w:cs="Arial"/>
        </w:rPr>
        <w:br/>
        <w:t>If they are using fluorescence, DO NOT turn off HPX 120V power supply.</w:t>
      </w:r>
    </w:p>
    <w:p w14:paraId="77871E5D" w14:textId="14E32F9D" w:rsidR="00D51964" w:rsidRDefault="00D51964" w:rsidP="00D51964">
      <w:pPr>
        <w:numPr>
          <w:ilvl w:val="0"/>
          <w:numId w:val="4"/>
        </w:numPr>
        <w:tabs>
          <w:tab w:val="clear" w:pos="720"/>
          <w:tab w:val="num" w:pos="360"/>
        </w:tabs>
        <w:spacing w:before="100" w:beforeAutospacing="1" w:after="100" w:afterAutospacing="1" w:line="240" w:lineRule="auto"/>
        <w:ind w:hanging="720"/>
        <w:rPr>
          <w:rFonts w:eastAsia="Times New Roman" w:cs="Arial"/>
        </w:rPr>
      </w:pPr>
      <w:r w:rsidRPr="00D51964">
        <w:rPr>
          <w:rFonts w:eastAsia="Times New Roman" w:cs="Arial"/>
        </w:rPr>
        <w:t>Log off computer.</w:t>
      </w:r>
    </w:p>
    <w:p w14:paraId="6AA663FD" w14:textId="3A439953" w:rsidR="00011241" w:rsidRPr="00D51964" w:rsidRDefault="00011241" w:rsidP="00D51964">
      <w:pPr>
        <w:numPr>
          <w:ilvl w:val="0"/>
          <w:numId w:val="4"/>
        </w:numPr>
        <w:tabs>
          <w:tab w:val="clear" w:pos="720"/>
          <w:tab w:val="num" w:pos="360"/>
        </w:tabs>
        <w:spacing w:before="100" w:beforeAutospacing="1" w:after="100" w:afterAutospacing="1" w:line="240" w:lineRule="auto"/>
        <w:ind w:hanging="720"/>
        <w:rPr>
          <w:rFonts w:eastAsia="Times New Roman" w:cs="Arial"/>
        </w:rPr>
      </w:pPr>
      <w:r>
        <w:rPr>
          <w:rFonts w:eastAsia="Times New Roman" w:cs="Arial"/>
        </w:rPr>
        <w:t>iLab Kiosk end session.</w:t>
      </w:r>
    </w:p>
    <w:p w14:paraId="15A4DE62" w14:textId="77777777" w:rsidR="00D51964" w:rsidRPr="00D51964" w:rsidRDefault="00D51964" w:rsidP="00D51964">
      <w:pPr>
        <w:numPr>
          <w:ilvl w:val="0"/>
          <w:numId w:val="4"/>
        </w:numPr>
        <w:tabs>
          <w:tab w:val="clear" w:pos="720"/>
          <w:tab w:val="num" w:pos="360"/>
        </w:tabs>
        <w:spacing w:before="100" w:beforeAutospacing="1" w:after="100" w:afterAutospacing="1" w:line="240" w:lineRule="auto"/>
        <w:ind w:hanging="720"/>
        <w:rPr>
          <w:rFonts w:eastAsia="Times New Roman" w:cs="Arial"/>
        </w:rPr>
      </w:pPr>
      <w:r w:rsidRPr="00D51964">
        <w:rPr>
          <w:rFonts w:eastAsia="Times New Roman" w:cs="Arial"/>
        </w:rPr>
        <w:t>If no one after you:</w:t>
      </w:r>
      <w:r w:rsidRPr="00D51964">
        <w:rPr>
          <w:rFonts w:eastAsia="Times New Roman" w:cs="Arial"/>
        </w:rPr>
        <w:br/>
        <w:t>*  Shut down computer.</w:t>
      </w:r>
      <w:r w:rsidRPr="00D51964">
        <w:rPr>
          <w:rFonts w:eastAsia="Times New Roman" w:cs="Arial"/>
        </w:rPr>
        <w:br/>
        <w:t>*  Turn off fluorescence lamp.</w:t>
      </w:r>
    </w:p>
    <w:p w14:paraId="70F40E2B" w14:textId="77777777" w:rsidR="00D51964" w:rsidRPr="00D51964" w:rsidRDefault="00D51964" w:rsidP="00D51964">
      <w:pPr>
        <w:numPr>
          <w:ilvl w:val="0"/>
          <w:numId w:val="4"/>
        </w:numPr>
        <w:tabs>
          <w:tab w:val="clear" w:pos="720"/>
          <w:tab w:val="num" w:pos="360"/>
        </w:tabs>
        <w:spacing w:before="100" w:beforeAutospacing="1" w:after="100" w:afterAutospacing="1" w:line="240" w:lineRule="auto"/>
        <w:ind w:hanging="720"/>
        <w:rPr>
          <w:rFonts w:eastAsia="Times New Roman" w:cs="Arial"/>
        </w:rPr>
      </w:pPr>
      <w:r w:rsidRPr="00D51964">
        <w:rPr>
          <w:rFonts w:eastAsia="Times New Roman" w:cs="Arial"/>
        </w:rPr>
        <w:t>One power strip switch off</w:t>
      </w:r>
    </w:p>
    <w:p w14:paraId="5DD08D24" w14:textId="77777777" w:rsidR="00D51964" w:rsidRPr="00D51964" w:rsidRDefault="00D51964" w:rsidP="00D51964">
      <w:pPr>
        <w:numPr>
          <w:ilvl w:val="0"/>
          <w:numId w:val="4"/>
        </w:numPr>
        <w:tabs>
          <w:tab w:val="clear" w:pos="720"/>
          <w:tab w:val="num" w:pos="360"/>
        </w:tabs>
        <w:spacing w:before="100" w:beforeAutospacing="1" w:after="100" w:afterAutospacing="1" w:line="240" w:lineRule="auto"/>
        <w:ind w:hanging="720"/>
      </w:pPr>
      <w:r w:rsidRPr="00D51964">
        <w:rPr>
          <w:rFonts w:eastAsia="Times New Roman" w:cs="Arial"/>
        </w:rPr>
        <w:t xml:space="preserve">Clean up!  </w:t>
      </w:r>
      <w:r w:rsidRPr="00D51964">
        <w:rPr>
          <w:rFonts w:eastAsia="Times New Roman" w:cs="Arial"/>
        </w:rPr>
        <w:br/>
        <w:t xml:space="preserve">Stage plates should be stored inside the incubator box.  DO NOT leave on table. </w:t>
      </w:r>
      <w:r w:rsidRPr="00D51964">
        <w:rPr>
          <w:rFonts w:eastAsia="Times New Roman" w:cs="Arial"/>
        </w:rPr>
        <w:br/>
        <w:t>No Kimwipes scattered around.  Look at the floor and pick up anything you dropped there.</w:t>
      </w:r>
      <w:r w:rsidRPr="00D51964">
        <w:t xml:space="preserve"> </w:t>
      </w:r>
    </w:p>
    <w:p w14:paraId="50234A84" w14:textId="5B79DDCD" w:rsidR="00361761" w:rsidRPr="00361761" w:rsidRDefault="00361761">
      <w:pPr>
        <w:rPr>
          <w:b/>
          <w:sz w:val="24"/>
          <w:szCs w:val="24"/>
          <w:u w:val="single"/>
        </w:rPr>
      </w:pPr>
      <w:r w:rsidRPr="00361761">
        <w:rPr>
          <w:b/>
          <w:sz w:val="24"/>
          <w:szCs w:val="24"/>
          <w:u w:val="single"/>
        </w:rPr>
        <w:t>Startup instructions for standard widefield imaging</w:t>
      </w:r>
    </w:p>
    <w:p w14:paraId="04E355F2" w14:textId="1BF4D3CD" w:rsidR="00361761" w:rsidRPr="001938D0" w:rsidRDefault="00361761" w:rsidP="00361761">
      <w:pPr>
        <w:numPr>
          <w:ilvl w:val="0"/>
          <w:numId w:val="1"/>
        </w:numPr>
        <w:spacing w:before="100" w:beforeAutospacing="1" w:after="100" w:afterAutospacing="1" w:line="240" w:lineRule="auto"/>
        <w:rPr>
          <w:rFonts w:eastAsia="Times New Roman" w:cs="Arial"/>
        </w:rPr>
      </w:pPr>
      <w:r w:rsidRPr="001938D0">
        <w:rPr>
          <w:rFonts w:eastAsia="Times New Roman" w:cs="Arial"/>
        </w:rPr>
        <w:t>Must have reservation in iLab before starting session.</w:t>
      </w:r>
    </w:p>
    <w:p w14:paraId="0BAF7438" w14:textId="2ECD66DE" w:rsidR="001938D0" w:rsidRPr="001938D0" w:rsidRDefault="001938D0" w:rsidP="001938D0">
      <w:pPr>
        <w:pStyle w:val="ListParagraph"/>
        <w:numPr>
          <w:ilvl w:val="0"/>
          <w:numId w:val="1"/>
        </w:numPr>
      </w:pPr>
      <w:r w:rsidRPr="001938D0">
        <w:t xml:space="preserve">Lamp for fluorescence (HPX 120V) on </w:t>
      </w:r>
      <w:r w:rsidR="006E124B">
        <w:t xml:space="preserve">shelf above microscope to right.  </w:t>
      </w:r>
      <w:r w:rsidR="006E124B">
        <w:rPr>
          <w:i/>
        </w:rPr>
        <w:t>(Only required for fluorescent imaging.)</w:t>
      </w:r>
    </w:p>
    <w:p w14:paraId="650A403D" w14:textId="77777777" w:rsidR="001938D0" w:rsidRPr="001938D0" w:rsidRDefault="001938D0" w:rsidP="001938D0">
      <w:pPr>
        <w:pStyle w:val="ListParagraph"/>
        <w:numPr>
          <w:ilvl w:val="0"/>
          <w:numId w:val="1"/>
        </w:numPr>
      </w:pPr>
      <w:r w:rsidRPr="001938D0">
        <w:t>“MICROSCOPE” power strip on table to the left.</w:t>
      </w:r>
    </w:p>
    <w:p w14:paraId="554F5154" w14:textId="77777777" w:rsidR="001938D0" w:rsidRPr="001938D0" w:rsidRDefault="001938D0" w:rsidP="001938D0">
      <w:pPr>
        <w:pStyle w:val="ListParagraph"/>
      </w:pPr>
      <w:r w:rsidRPr="001938D0">
        <w:t>(Leave “INCUBATOR” power strip off unless doing live cell work.)</w:t>
      </w:r>
    </w:p>
    <w:p w14:paraId="5EEFF64E" w14:textId="77777777" w:rsidR="001938D0" w:rsidRPr="001938D0" w:rsidRDefault="001938D0" w:rsidP="001938D0">
      <w:pPr>
        <w:pStyle w:val="ListParagraph"/>
        <w:numPr>
          <w:ilvl w:val="0"/>
          <w:numId w:val="1"/>
        </w:numPr>
      </w:pPr>
      <w:r w:rsidRPr="001938D0">
        <w:t>Power button at back left of microscope body.</w:t>
      </w:r>
    </w:p>
    <w:p w14:paraId="36C8F2AA" w14:textId="34E24676" w:rsidR="001938D0" w:rsidRDefault="001938D0" w:rsidP="001938D0">
      <w:pPr>
        <w:pStyle w:val="ListParagraph"/>
        <w:numPr>
          <w:ilvl w:val="0"/>
          <w:numId w:val="1"/>
        </w:numPr>
      </w:pPr>
      <w:r w:rsidRPr="001938D0">
        <w:t>Log in to computer.</w:t>
      </w:r>
    </w:p>
    <w:p w14:paraId="67B5ED0A" w14:textId="0566AE87" w:rsidR="00763D7D" w:rsidRPr="001938D0" w:rsidRDefault="00763D7D" w:rsidP="001938D0">
      <w:pPr>
        <w:pStyle w:val="ListParagraph"/>
        <w:numPr>
          <w:ilvl w:val="0"/>
          <w:numId w:val="1"/>
        </w:numPr>
      </w:pPr>
      <w:r>
        <w:t>iLab Kiosk start session.</w:t>
      </w:r>
    </w:p>
    <w:p w14:paraId="561245EA" w14:textId="77777777" w:rsidR="001938D0" w:rsidRPr="001938D0" w:rsidRDefault="001938D0" w:rsidP="001938D0">
      <w:pPr>
        <w:pStyle w:val="ListParagraph"/>
        <w:numPr>
          <w:ilvl w:val="0"/>
          <w:numId w:val="1"/>
        </w:numPr>
      </w:pPr>
      <w:r w:rsidRPr="001938D0">
        <w:t>When touch screen ready, run Zen.</w:t>
      </w:r>
    </w:p>
    <w:p w14:paraId="7B4FF347" w14:textId="35AFE469" w:rsidR="00361761" w:rsidRPr="00361761" w:rsidRDefault="00361761" w:rsidP="00361761">
      <w:pPr>
        <w:numPr>
          <w:ilvl w:val="0"/>
          <w:numId w:val="1"/>
        </w:numPr>
        <w:spacing w:before="100" w:beforeAutospacing="1" w:after="100" w:afterAutospacing="1" w:line="240" w:lineRule="auto"/>
        <w:rPr>
          <w:rFonts w:eastAsia="Times New Roman" w:cs="Arial"/>
          <w:sz w:val="24"/>
          <w:szCs w:val="24"/>
        </w:rPr>
      </w:pPr>
      <w:r w:rsidRPr="001938D0">
        <w:rPr>
          <w:rFonts w:eastAsia="Times New Roman" w:cs="Arial"/>
        </w:rPr>
        <w:t>Make sure ApoTome is removed from light path (unless you are using it – see separate instructions for ApoTome</w:t>
      </w:r>
      <w:r>
        <w:rPr>
          <w:rFonts w:eastAsia="Times New Roman" w:cs="Arial"/>
          <w:sz w:val="24"/>
          <w:szCs w:val="24"/>
        </w:rPr>
        <w:t>).</w:t>
      </w:r>
    </w:p>
    <w:tbl>
      <w:tblPr>
        <w:tblW w:w="0" w:type="auto"/>
        <w:tblCellSpacing w:w="0" w:type="dxa"/>
        <w:tblInd w:w="720" w:type="dxa"/>
        <w:tblCellMar>
          <w:left w:w="0" w:type="dxa"/>
          <w:right w:w="0" w:type="dxa"/>
        </w:tblCellMar>
        <w:tblLook w:val="04A0" w:firstRow="1" w:lastRow="0" w:firstColumn="1" w:lastColumn="0" w:noHBand="0" w:noVBand="1"/>
      </w:tblPr>
      <w:tblGrid>
        <w:gridCol w:w="2649"/>
        <w:gridCol w:w="55"/>
        <w:gridCol w:w="2649"/>
      </w:tblGrid>
      <w:tr w:rsidR="00565159" w:rsidRPr="00565159" w14:paraId="1D17C56F" w14:textId="77777777" w:rsidTr="00361761">
        <w:trPr>
          <w:tblCellSpacing w:w="0" w:type="dxa"/>
        </w:trPr>
        <w:tc>
          <w:tcPr>
            <w:tcW w:w="0" w:type="auto"/>
            <w:hideMark/>
          </w:tcPr>
          <w:p w14:paraId="4534D99D" w14:textId="46DF5729" w:rsidR="00361761" w:rsidRPr="00361761" w:rsidRDefault="00361761" w:rsidP="00361761">
            <w:pPr>
              <w:spacing w:after="0" w:line="240" w:lineRule="auto"/>
              <w:ind w:left="360" w:hanging="360"/>
              <w:rPr>
                <w:rFonts w:eastAsia="Times New Roman" w:cs="Times New Roman"/>
                <w:sz w:val="24"/>
                <w:szCs w:val="24"/>
              </w:rPr>
            </w:pPr>
            <w:r w:rsidRPr="00361761">
              <w:rPr>
                <w:rFonts w:eastAsia="Times New Roman" w:cs="Times New Roman"/>
                <w:noProof/>
                <w:sz w:val="24"/>
                <w:szCs w:val="24"/>
              </w:rPr>
              <w:drawing>
                <wp:inline distT="0" distB="0" distL="0" distR="0" wp14:anchorId="74F4CAC3" wp14:editId="09D56CFB">
                  <wp:extent cx="1682151" cy="898304"/>
                  <wp:effectExtent l="0" t="0" r="0" b="0"/>
                  <wp:docPr id="11" name="Picture 11" descr="http://microscopynotes.com/axioobserver/apotome_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croscopynotes.com/axioobserver/apotome_i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257" cy="913847"/>
                          </a:xfrm>
                          <a:prstGeom prst="rect">
                            <a:avLst/>
                          </a:prstGeom>
                          <a:noFill/>
                          <a:ln>
                            <a:noFill/>
                          </a:ln>
                        </pic:spPr>
                      </pic:pic>
                    </a:graphicData>
                  </a:graphic>
                </wp:inline>
              </w:drawing>
            </w:r>
            <w:r w:rsidRPr="00361761">
              <w:rPr>
                <w:rFonts w:eastAsia="Times New Roman" w:cs="Times New Roman"/>
                <w:sz w:val="24"/>
                <w:szCs w:val="24"/>
              </w:rPr>
              <w:br/>
            </w:r>
            <w:r w:rsidRPr="00361761">
              <w:rPr>
                <w:rFonts w:eastAsia="Times New Roman" w:cs="Times New Roman"/>
                <w:sz w:val="20"/>
                <w:szCs w:val="20"/>
              </w:rPr>
              <w:t>Apotome in light path</w:t>
            </w:r>
          </w:p>
        </w:tc>
        <w:tc>
          <w:tcPr>
            <w:tcW w:w="0" w:type="auto"/>
            <w:vAlign w:val="center"/>
            <w:hideMark/>
          </w:tcPr>
          <w:p w14:paraId="178D2864" w14:textId="77777777" w:rsidR="00361761" w:rsidRPr="00361761" w:rsidRDefault="00361761" w:rsidP="00361761">
            <w:pPr>
              <w:spacing w:after="0" w:line="240" w:lineRule="auto"/>
              <w:ind w:left="360" w:hanging="360"/>
              <w:rPr>
                <w:rFonts w:eastAsia="Times New Roman" w:cs="Times New Roman"/>
                <w:sz w:val="24"/>
                <w:szCs w:val="24"/>
              </w:rPr>
            </w:pPr>
            <w:r w:rsidRPr="00361761">
              <w:rPr>
                <w:rFonts w:eastAsia="Times New Roman" w:cs="Times New Roman"/>
                <w:sz w:val="24"/>
                <w:szCs w:val="24"/>
              </w:rPr>
              <w:t> </w:t>
            </w:r>
          </w:p>
        </w:tc>
        <w:tc>
          <w:tcPr>
            <w:tcW w:w="0" w:type="auto"/>
            <w:hideMark/>
          </w:tcPr>
          <w:p w14:paraId="1D533B54" w14:textId="6FFEC9CE" w:rsidR="00361761" w:rsidRPr="00361761" w:rsidRDefault="00361761" w:rsidP="00361761">
            <w:pPr>
              <w:spacing w:after="0" w:line="240" w:lineRule="auto"/>
              <w:ind w:left="360" w:hanging="360"/>
              <w:rPr>
                <w:rFonts w:eastAsia="Times New Roman" w:cs="Times New Roman"/>
                <w:sz w:val="20"/>
                <w:szCs w:val="20"/>
              </w:rPr>
            </w:pPr>
            <w:r w:rsidRPr="00565159">
              <w:rPr>
                <w:rFonts w:eastAsia="Times New Roman" w:cs="Times New Roman"/>
                <w:noProof/>
                <w:sz w:val="20"/>
                <w:szCs w:val="20"/>
              </w:rPr>
              <w:drawing>
                <wp:inline distT="0" distB="0" distL="0" distR="0" wp14:anchorId="6E13A023" wp14:editId="7A1E74F7">
                  <wp:extent cx="1682151" cy="898304"/>
                  <wp:effectExtent l="0" t="0" r="0" b="0"/>
                  <wp:docPr id="10" name="Picture 10" descr="http://microscopynotes.com/axioobserver/apotome_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icroscopynotes.com/axioobserver/apotome_ou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9683" cy="913007"/>
                          </a:xfrm>
                          <a:prstGeom prst="rect">
                            <a:avLst/>
                          </a:prstGeom>
                          <a:noFill/>
                          <a:ln>
                            <a:noFill/>
                          </a:ln>
                        </pic:spPr>
                      </pic:pic>
                    </a:graphicData>
                  </a:graphic>
                </wp:inline>
              </w:drawing>
            </w:r>
            <w:r w:rsidRPr="00361761">
              <w:rPr>
                <w:rFonts w:eastAsia="Times New Roman" w:cs="Times New Roman"/>
                <w:sz w:val="20"/>
                <w:szCs w:val="20"/>
              </w:rPr>
              <w:br/>
              <w:t>One click to right</w:t>
            </w:r>
            <w:r w:rsidRPr="00361761">
              <w:rPr>
                <w:rFonts w:eastAsia="Times New Roman" w:cs="Times New Roman"/>
                <w:sz w:val="20"/>
                <w:szCs w:val="20"/>
              </w:rPr>
              <w:br/>
            </w:r>
            <w:r w:rsidRPr="00361761">
              <w:rPr>
                <w:rFonts w:eastAsia="Times New Roman" w:cs="Times New Roman"/>
                <w:sz w:val="20"/>
                <w:szCs w:val="20"/>
              </w:rPr>
              <w:lastRenderedPageBreak/>
              <w:t>Apotome out of light path</w:t>
            </w:r>
          </w:p>
        </w:tc>
      </w:tr>
    </w:tbl>
    <w:p w14:paraId="04937629" w14:textId="19F16973" w:rsidR="000F743E" w:rsidRDefault="00566A68" w:rsidP="00E150B3">
      <w:pPr>
        <w:numPr>
          <w:ilvl w:val="0"/>
          <w:numId w:val="1"/>
        </w:numPr>
        <w:spacing w:before="100" w:beforeAutospacing="1" w:after="100" w:afterAutospacing="1" w:line="240" w:lineRule="auto"/>
        <w:rPr>
          <w:rFonts w:eastAsia="Times New Roman" w:cs="Arial"/>
          <w:sz w:val="24"/>
          <w:szCs w:val="24"/>
        </w:rPr>
      </w:pPr>
      <w:r>
        <w:rPr>
          <w:rFonts w:eastAsia="Times New Roman" w:cs="Arial"/>
          <w:sz w:val="24"/>
          <w:szCs w:val="24"/>
        </w:rPr>
        <w:lastRenderedPageBreak/>
        <w:t>Make sure the correct stage plate for holding your samples is installed.</w:t>
      </w:r>
      <w:r>
        <w:rPr>
          <w:rFonts w:eastAsia="Times New Roman" w:cs="Arial"/>
          <w:sz w:val="24"/>
          <w:szCs w:val="24"/>
        </w:rPr>
        <w:br/>
        <w:t>If it is not,</w:t>
      </w:r>
      <w:r>
        <w:rPr>
          <w:rFonts w:eastAsia="Times New Roman" w:cs="Arial"/>
          <w:sz w:val="24"/>
          <w:szCs w:val="24"/>
        </w:rPr>
        <w:br/>
      </w:r>
      <w:r w:rsidR="00E150B3">
        <w:rPr>
          <w:rFonts w:eastAsia="Times New Roman" w:cs="Arial"/>
          <w:sz w:val="24"/>
          <w:szCs w:val="24"/>
        </w:rPr>
        <w:t xml:space="preserve">- </w:t>
      </w:r>
      <w:r>
        <w:rPr>
          <w:rFonts w:eastAsia="Times New Roman" w:cs="Arial"/>
          <w:sz w:val="24"/>
          <w:szCs w:val="24"/>
        </w:rPr>
        <w:t>Switch to 10X Lens</w:t>
      </w:r>
      <w:r>
        <w:rPr>
          <w:rFonts w:eastAsia="Times New Roman" w:cs="Arial"/>
          <w:sz w:val="24"/>
          <w:szCs w:val="24"/>
        </w:rPr>
        <w:br/>
      </w:r>
      <w:r w:rsidR="00E150B3">
        <w:rPr>
          <w:rFonts w:eastAsia="Times New Roman" w:cs="Arial"/>
          <w:sz w:val="24"/>
          <w:szCs w:val="24"/>
        </w:rPr>
        <w:t xml:space="preserve">- </w:t>
      </w:r>
      <w:r>
        <w:rPr>
          <w:rFonts w:eastAsia="Times New Roman" w:cs="Arial"/>
          <w:sz w:val="24"/>
          <w:szCs w:val="24"/>
        </w:rPr>
        <w:t>Lower focus</w:t>
      </w:r>
      <w:r>
        <w:rPr>
          <w:rFonts w:eastAsia="Times New Roman" w:cs="Arial"/>
          <w:sz w:val="24"/>
          <w:szCs w:val="24"/>
        </w:rPr>
        <w:br/>
      </w:r>
      <w:r w:rsidR="00E150B3">
        <w:rPr>
          <w:rFonts w:eastAsia="Times New Roman" w:cs="Arial"/>
          <w:sz w:val="24"/>
          <w:szCs w:val="24"/>
        </w:rPr>
        <w:t xml:space="preserve">- </w:t>
      </w:r>
      <w:r>
        <w:rPr>
          <w:rFonts w:eastAsia="Times New Roman" w:cs="Arial"/>
          <w:sz w:val="24"/>
          <w:szCs w:val="24"/>
        </w:rPr>
        <w:t>Remove old stage</w:t>
      </w:r>
      <w:r>
        <w:rPr>
          <w:rFonts w:eastAsia="Times New Roman" w:cs="Arial"/>
          <w:sz w:val="24"/>
          <w:szCs w:val="24"/>
        </w:rPr>
        <w:br/>
      </w:r>
      <w:r w:rsidR="00E150B3">
        <w:rPr>
          <w:rFonts w:eastAsia="Times New Roman" w:cs="Arial"/>
          <w:sz w:val="24"/>
          <w:szCs w:val="24"/>
        </w:rPr>
        <w:t xml:space="preserve">- </w:t>
      </w:r>
      <w:r>
        <w:rPr>
          <w:rFonts w:eastAsia="Times New Roman" w:cs="Arial"/>
          <w:sz w:val="24"/>
          <w:szCs w:val="24"/>
        </w:rPr>
        <w:t>Insert new stage plate, one corner declined at an angle to push in springs in stage</w:t>
      </w:r>
      <w:r>
        <w:rPr>
          <w:rFonts w:eastAsia="Times New Roman" w:cs="Arial"/>
          <w:sz w:val="24"/>
          <w:szCs w:val="24"/>
        </w:rPr>
        <w:br/>
      </w:r>
      <w:r w:rsidR="00E150B3">
        <w:rPr>
          <w:rFonts w:eastAsia="Times New Roman" w:cs="Arial"/>
          <w:sz w:val="24"/>
          <w:szCs w:val="24"/>
        </w:rPr>
        <w:t xml:space="preserve">- </w:t>
      </w:r>
      <w:r>
        <w:rPr>
          <w:rFonts w:eastAsia="Times New Roman" w:cs="Arial"/>
          <w:sz w:val="24"/>
          <w:szCs w:val="24"/>
        </w:rPr>
        <w:t>Snap in flat – critical that the insert is flat</w:t>
      </w:r>
    </w:p>
    <w:p w14:paraId="5D6718D2" w14:textId="6B98800F" w:rsidR="00CD12CB" w:rsidRPr="00E150B3" w:rsidRDefault="00CD12CB" w:rsidP="00297556">
      <w:pPr>
        <w:numPr>
          <w:ilvl w:val="0"/>
          <w:numId w:val="1"/>
        </w:numPr>
        <w:spacing w:before="100" w:beforeAutospacing="1" w:after="100" w:afterAutospacing="1" w:line="240" w:lineRule="auto"/>
        <w:rPr>
          <w:rFonts w:eastAsia="Times New Roman" w:cs="Arial"/>
          <w:sz w:val="24"/>
          <w:szCs w:val="24"/>
        </w:rPr>
      </w:pPr>
      <w:r>
        <w:rPr>
          <w:rFonts w:eastAsia="Times New Roman" w:cs="Arial"/>
          <w:sz w:val="24"/>
          <w:szCs w:val="24"/>
        </w:rPr>
        <w:t xml:space="preserve">If taking pictures using transmitted light, </w:t>
      </w:r>
      <w:hyperlink r:id="rId11" w:history="1">
        <w:r w:rsidR="00297556" w:rsidRPr="000D4EBE">
          <w:rPr>
            <w:rStyle w:val="Hyperlink"/>
            <w:rFonts w:eastAsia="Times New Roman" w:cs="Arial"/>
            <w:sz w:val="24"/>
            <w:szCs w:val="24"/>
          </w:rPr>
          <w:t>align for Köhler illumination</w:t>
        </w:r>
      </w:hyperlink>
      <w:r w:rsidR="00297556">
        <w:rPr>
          <w:rFonts w:eastAsia="Times New Roman" w:cs="Arial"/>
          <w:sz w:val="24"/>
          <w:szCs w:val="24"/>
        </w:rPr>
        <w:t>.</w:t>
      </w:r>
    </w:p>
    <w:p w14:paraId="27D4A7A4" w14:textId="77777777" w:rsidR="007D7C3D" w:rsidRDefault="007D7C3D" w:rsidP="00813883">
      <w:pPr>
        <w:spacing w:before="100" w:beforeAutospacing="1" w:after="100" w:afterAutospacing="1" w:line="240" w:lineRule="auto"/>
        <w:rPr>
          <w:rFonts w:eastAsia="Times New Roman" w:cs="Arial"/>
          <w:b/>
          <w:sz w:val="24"/>
          <w:szCs w:val="24"/>
          <w:u w:val="single"/>
        </w:rPr>
      </w:pPr>
    </w:p>
    <w:p w14:paraId="00D381CC" w14:textId="04D9851F" w:rsidR="00813883" w:rsidRPr="00361761" w:rsidRDefault="00813883" w:rsidP="00813883">
      <w:pPr>
        <w:spacing w:before="100" w:beforeAutospacing="1" w:after="100" w:afterAutospacing="1" w:line="240" w:lineRule="auto"/>
        <w:rPr>
          <w:rFonts w:eastAsia="Times New Roman" w:cs="Arial"/>
          <w:b/>
          <w:sz w:val="24"/>
          <w:szCs w:val="24"/>
          <w:u w:val="single"/>
        </w:rPr>
      </w:pPr>
      <w:r>
        <w:rPr>
          <w:rFonts w:eastAsia="Times New Roman" w:cs="Arial"/>
          <w:b/>
          <w:sz w:val="24"/>
          <w:szCs w:val="24"/>
          <w:u w:val="single"/>
        </w:rPr>
        <w:t>Lenses</w:t>
      </w:r>
    </w:p>
    <w:p w14:paraId="69B3594E" w14:textId="0BC4F8DC" w:rsidR="00655600" w:rsidRPr="00361761" w:rsidRDefault="00655600" w:rsidP="00655600">
      <w:pPr>
        <w:spacing w:before="100" w:beforeAutospacing="1" w:after="100" w:afterAutospacing="1" w:line="240" w:lineRule="auto"/>
        <w:ind w:right="-360"/>
        <w:rPr>
          <w:rFonts w:eastAsia="Times New Roman" w:cs="Arial"/>
          <w:i/>
          <w:sz w:val="24"/>
          <w:szCs w:val="24"/>
        </w:rPr>
      </w:pPr>
      <w:r>
        <w:rPr>
          <w:rFonts w:eastAsia="Times New Roman" w:cs="Arial"/>
          <w:sz w:val="24"/>
          <w:szCs w:val="24"/>
        </w:rPr>
        <w:t xml:space="preserve">All samples must be coverslipped with #1.5 coverslip.  See </w:t>
      </w:r>
      <w:hyperlink r:id="rId12" w:history="1">
        <w:r w:rsidRPr="00000FE6">
          <w:rPr>
            <w:rStyle w:val="Hyperlink"/>
            <w:rFonts w:eastAsia="Times New Roman" w:cs="Arial"/>
            <w:sz w:val="24"/>
            <w:szCs w:val="24"/>
          </w:rPr>
          <w:t>http://microscopynotes.com/coverslips/</w:t>
        </w:r>
      </w:hyperlink>
      <w:r w:rsidR="00293D76">
        <w:rPr>
          <w:rFonts w:eastAsia="Times New Roman" w:cs="Arial"/>
          <w:sz w:val="24"/>
          <w:szCs w:val="24"/>
        </w:rPr>
        <w:br/>
      </w:r>
      <w:r w:rsidR="00293D76" w:rsidRPr="00293D76">
        <w:rPr>
          <w:rFonts w:eastAsia="Times New Roman" w:cs="Arial"/>
          <w:i/>
          <w:sz w:val="24"/>
          <w:szCs w:val="24"/>
        </w:rPr>
        <w:t>You may get images with plastic coverslips or #0 or #1 glass, but the images are ideal with #1.5.  If you have samples that cann</w:t>
      </w:r>
      <w:r w:rsidR="00293D76">
        <w:rPr>
          <w:rFonts w:eastAsia="Times New Roman" w:cs="Arial"/>
          <w:i/>
          <w:sz w:val="24"/>
          <w:szCs w:val="24"/>
        </w:rPr>
        <w:t>o</w:t>
      </w:r>
      <w:r w:rsidR="00293D76" w:rsidRPr="00293D76">
        <w:rPr>
          <w:rFonts w:eastAsia="Times New Roman" w:cs="Arial"/>
          <w:i/>
          <w:sz w:val="24"/>
          <w:szCs w:val="24"/>
        </w:rPr>
        <w:t>t be coverslipped, talk to staff before trying to image.</w:t>
      </w:r>
    </w:p>
    <w:p w14:paraId="6D2213EF" w14:textId="10D11391" w:rsidR="00813883" w:rsidRDefault="00655600" w:rsidP="00361761">
      <w:pPr>
        <w:spacing w:before="100" w:beforeAutospacing="1" w:after="100" w:afterAutospacing="1" w:line="240" w:lineRule="auto"/>
        <w:rPr>
          <w:rFonts w:eastAsia="Times New Roman" w:cs="Arial"/>
          <w:sz w:val="24"/>
          <w:szCs w:val="24"/>
        </w:rPr>
      </w:pPr>
      <w:r>
        <w:rPr>
          <w:rFonts w:eastAsia="Times New Roman" w:cs="Arial"/>
          <w:sz w:val="24"/>
          <w:szCs w:val="24"/>
        </w:rPr>
        <w:t xml:space="preserve">You may go back and forth from the 5X, 10X, 20X, and 40X </w:t>
      </w:r>
      <w:r w:rsidRPr="00655600">
        <w:rPr>
          <w:rFonts w:eastAsia="Times New Roman" w:cs="Arial"/>
          <w:sz w:val="24"/>
          <w:szCs w:val="24"/>
        </w:rPr>
        <w:t>air</w:t>
      </w:r>
      <w:r>
        <w:rPr>
          <w:rFonts w:eastAsia="Times New Roman" w:cs="Arial"/>
          <w:sz w:val="24"/>
          <w:szCs w:val="24"/>
        </w:rPr>
        <w:t xml:space="preserve"> lenses with no limitations.  Use the touchpad to go from one lens to the next.  They are set approximately parfocal.</w:t>
      </w:r>
    </w:p>
    <w:p w14:paraId="5AF6C560" w14:textId="443E6128" w:rsidR="00655600" w:rsidRPr="00655600" w:rsidRDefault="00655600" w:rsidP="00361761">
      <w:pPr>
        <w:spacing w:before="100" w:beforeAutospacing="1" w:after="100" w:afterAutospacing="1" w:line="240" w:lineRule="auto"/>
        <w:rPr>
          <w:rFonts w:eastAsia="Times New Roman" w:cs="Arial"/>
          <w:i/>
          <w:sz w:val="24"/>
          <w:szCs w:val="24"/>
        </w:rPr>
      </w:pPr>
      <w:r>
        <w:rPr>
          <w:rFonts w:eastAsia="Times New Roman" w:cs="Arial"/>
          <w:sz w:val="24"/>
          <w:szCs w:val="24"/>
        </w:rPr>
        <w:t xml:space="preserve">If you use the 40X or 63X oil lenses, </w:t>
      </w:r>
      <w:r w:rsidRPr="00655600">
        <w:rPr>
          <w:rFonts w:eastAsia="Times New Roman" w:cs="Arial"/>
          <w:sz w:val="24"/>
          <w:szCs w:val="24"/>
        </w:rPr>
        <w:t>you may not go back to the 20X or 40X air lens.</w:t>
      </w:r>
      <w:r>
        <w:rPr>
          <w:rFonts w:eastAsia="Times New Roman" w:cs="Arial"/>
          <w:sz w:val="24"/>
          <w:szCs w:val="24"/>
        </w:rPr>
        <w:t xml:space="preserve">  </w:t>
      </w:r>
      <w:r w:rsidRPr="00655600">
        <w:rPr>
          <w:rFonts w:eastAsia="Times New Roman" w:cs="Arial"/>
          <w:i/>
          <w:sz w:val="24"/>
          <w:szCs w:val="24"/>
        </w:rPr>
        <w:t>If oil gets on the 20X or 40X air lens or you cannot get a good image with these lenses, contact staff immediately for cleaning.</w:t>
      </w:r>
    </w:p>
    <w:p w14:paraId="512C70F8" w14:textId="77659A2B" w:rsidR="009720ED" w:rsidRDefault="00655600" w:rsidP="00361761">
      <w:pPr>
        <w:spacing w:before="100" w:beforeAutospacing="1" w:after="100" w:afterAutospacing="1" w:line="240" w:lineRule="auto"/>
        <w:rPr>
          <w:rFonts w:eastAsia="Times New Roman" w:cs="Arial"/>
          <w:sz w:val="24"/>
          <w:szCs w:val="24"/>
        </w:rPr>
      </w:pPr>
      <w:r>
        <w:rPr>
          <w:rFonts w:eastAsia="Times New Roman" w:cs="Arial"/>
          <w:sz w:val="24"/>
          <w:szCs w:val="24"/>
        </w:rPr>
        <w:t xml:space="preserve">You may use the 5X or 10X lens for locating samples and go back and forth </w:t>
      </w:r>
      <w:r w:rsidR="009720ED">
        <w:rPr>
          <w:rFonts w:eastAsia="Times New Roman" w:cs="Arial"/>
          <w:sz w:val="24"/>
          <w:szCs w:val="24"/>
        </w:rPr>
        <w:t>with the oil lenses.</w:t>
      </w:r>
    </w:p>
    <w:p w14:paraId="0FD85F8E" w14:textId="77777777" w:rsidR="007759A4" w:rsidRPr="007759A4" w:rsidRDefault="007759A4" w:rsidP="00361761">
      <w:pPr>
        <w:spacing w:before="100" w:beforeAutospacing="1" w:after="100" w:afterAutospacing="1" w:line="240" w:lineRule="auto"/>
        <w:rPr>
          <w:rFonts w:eastAsia="Times New Roman" w:cs="Arial"/>
          <w:sz w:val="24"/>
          <w:szCs w:val="24"/>
        </w:rPr>
      </w:pPr>
    </w:p>
    <w:p w14:paraId="6D6D142D" w14:textId="4F63BC86" w:rsidR="00361761" w:rsidRPr="00361761" w:rsidRDefault="00361761" w:rsidP="00361761">
      <w:pPr>
        <w:spacing w:before="100" w:beforeAutospacing="1" w:after="100" w:afterAutospacing="1" w:line="240" w:lineRule="auto"/>
        <w:rPr>
          <w:rFonts w:eastAsia="Times New Roman" w:cs="Arial"/>
          <w:b/>
          <w:sz w:val="24"/>
          <w:szCs w:val="24"/>
          <w:u w:val="single"/>
        </w:rPr>
      </w:pPr>
      <w:r w:rsidRPr="00361761">
        <w:rPr>
          <w:rFonts w:eastAsia="Times New Roman" w:cs="Arial"/>
          <w:b/>
          <w:sz w:val="24"/>
          <w:szCs w:val="24"/>
          <w:u w:val="single"/>
        </w:rPr>
        <w:t>Software operation</w:t>
      </w:r>
    </w:p>
    <w:p w14:paraId="10C8AF0F" w14:textId="596F3E77" w:rsidR="00361761" w:rsidRDefault="00361761" w:rsidP="00361761">
      <w:pPr>
        <w:spacing w:before="100" w:beforeAutospacing="1" w:after="100" w:afterAutospacing="1" w:line="240" w:lineRule="auto"/>
        <w:rPr>
          <w:rFonts w:eastAsia="Times New Roman" w:cs="Arial"/>
          <w:sz w:val="24"/>
          <w:szCs w:val="24"/>
        </w:rPr>
      </w:pPr>
      <w:r>
        <w:rPr>
          <w:rFonts w:eastAsia="Times New Roman" w:cs="Arial"/>
          <w:sz w:val="24"/>
          <w:szCs w:val="24"/>
        </w:rPr>
        <w:t xml:space="preserve">At the top left of Zen, there are tabs labeled “Locate”, “Acquisition”, “Processing”, </w:t>
      </w:r>
      <w:r w:rsidR="000F743E">
        <w:rPr>
          <w:rFonts w:eastAsia="Times New Roman" w:cs="Arial"/>
          <w:sz w:val="24"/>
          <w:szCs w:val="24"/>
        </w:rPr>
        <w:t>“</w:t>
      </w:r>
      <w:r>
        <w:rPr>
          <w:rFonts w:eastAsia="Times New Roman" w:cs="Arial"/>
          <w:sz w:val="24"/>
          <w:szCs w:val="24"/>
        </w:rPr>
        <w:t>Maintain</w:t>
      </w:r>
      <w:r w:rsidR="000F743E">
        <w:rPr>
          <w:rFonts w:eastAsia="Times New Roman" w:cs="Arial"/>
          <w:sz w:val="24"/>
          <w:szCs w:val="24"/>
        </w:rPr>
        <w:t>”</w:t>
      </w:r>
      <w:r>
        <w:rPr>
          <w:rFonts w:eastAsia="Times New Roman" w:cs="Arial"/>
          <w:sz w:val="24"/>
          <w:szCs w:val="24"/>
        </w:rPr>
        <w:t>.</w:t>
      </w:r>
    </w:p>
    <w:p w14:paraId="7DD4A7E5" w14:textId="112811C7" w:rsidR="000F743E" w:rsidRDefault="00361761" w:rsidP="00361761">
      <w:pPr>
        <w:spacing w:before="100" w:beforeAutospacing="1" w:after="100" w:afterAutospacing="1" w:line="240" w:lineRule="auto"/>
        <w:rPr>
          <w:rFonts w:eastAsia="Times New Roman" w:cs="Arial"/>
          <w:sz w:val="24"/>
          <w:szCs w:val="24"/>
        </w:rPr>
      </w:pPr>
      <w:r>
        <w:rPr>
          <w:rFonts w:eastAsia="Times New Roman" w:cs="Arial"/>
          <w:sz w:val="24"/>
          <w:szCs w:val="24"/>
        </w:rPr>
        <w:t xml:space="preserve">Locate is </w:t>
      </w:r>
      <w:r w:rsidR="000266B2">
        <w:rPr>
          <w:rFonts w:eastAsia="Times New Roman" w:cs="Arial"/>
          <w:sz w:val="24"/>
          <w:szCs w:val="24"/>
        </w:rPr>
        <w:t xml:space="preserve">only </w:t>
      </w:r>
      <w:r>
        <w:rPr>
          <w:rFonts w:eastAsia="Times New Roman" w:cs="Arial"/>
          <w:sz w:val="24"/>
          <w:szCs w:val="24"/>
        </w:rPr>
        <w:t xml:space="preserve">for looking by eye through the eyepieces.  </w:t>
      </w:r>
      <w:r w:rsidR="000F743E">
        <w:rPr>
          <w:rFonts w:eastAsia="Times New Roman" w:cs="Arial"/>
          <w:sz w:val="24"/>
          <w:szCs w:val="24"/>
        </w:rPr>
        <w:t>There are buttons for selecting which light mode you want to look by.  You may also use the microscope touch pad to select which imaging mode you would like.</w:t>
      </w:r>
    </w:p>
    <w:p w14:paraId="7A75B606" w14:textId="3B7EC091" w:rsidR="00361761" w:rsidRDefault="00361761" w:rsidP="00361761">
      <w:pPr>
        <w:spacing w:before="100" w:beforeAutospacing="1" w:after="100" w:afterAutospacing="1" w:line="240" w:lineRule="auto"/>
        <w:rPr>
          <w:rFonts w:eastAsia="Times New Roman" w:cs="Arial"/>
          <w:sz w:val="24"/>
          <w:szCs w:val="24"/>
        </w:rPr>
      </w:pPr>
      <w:r w:rsidRPr="000F743E">
        <w:rPr>
          <w:rFonts w:eastAsia="Times New Roman" w:cs="Arial"/>
          <w:b/>
          <w:sz w:val="24"/>
          <w:szCs w:val="24"/>
        </w:rPr>
        <w:t>DO NOT</w:t>
      </w:r>
      <w:r>
        <w:rPr>
          <w:rFonts w:eastAsia="Times New Roman" w:cs="Arial"/>
          <w:sz w:val="24"/>
          <w:szCs w:val="24"/>
        </w:rPr>
        <w:t xml:space="preserve"> change settings in</w:t>
      </w:r>
      <w:r w:rsidR="000F743E">
        <w:rPr>
          <w:rFonts w:eastAsia="Times New Roman" w:cs="Arial"/>
          <w:sz w:val="24"/>
          <w:szCs w:val="24"/>
        </w:rPr>
        <w:t xml:space="preserve"> the lightpath window </w:t>
      </w:r>
      <w:r w:rsidR="007759A4">
        <w:rPr>
          <w:rFonts w:eastAsia="Times New Roman" w:cs="Arial"/>
          <w:sz w:val="24"/>
          <w:szCs w:val="24"/>
        </w:rPr>
        <w:t xml:space="preserve">in the “Locate” tab.  </w:t>
      </w:r>
    </w:p>
    <w:p w14:paraId="53EE92E5" w14:textId="7DE02364" w:rsidR="000F743E" w:rsidRPr="000F743E" w:rsidRDefault="000F743E" w:rsidP="00361761">
      <w:pPr>
        <w:spacing w:before="100" w:beforeAutospacing="1" w:after="100" w:afterAutospacing="1" w:line="240" w:lineRule="auto"/>
        <w:rPr>
          <w:rFonts w:eastAsia="Times New Roman" w:cs="Arial"/>
          <w:sz w:val="24"/>
          <w:szCs w:val="24"/>
        </w:rPr>
      </w:pPr>
      <w:r w:rsidRPr="000F743E">
        <w:rPr>
          <w:rFonts w:eastAsia="Times New Roman" w:cs="Arial"/>
          <w:b/>
          <w:sz w:val="24"/>
          <w:szCs w:val="24"/>
        </w:rPr>
        <w:t>DO NOT</w:t>
      </w:r>
      <w:r>
        <w:rPr>
          <w:rFonts w:eastAsia="Times New Roman" w:cs="Arial"/>
          <w:b/>
          <w:sz w:val="24"/>
          <w:szCs w:val="24"/>
        </w:rPr>
        <w:t xml:space="preserve"> </w:t>
      </w:r>
      <w:r w:rsidRPr="000F743E">
        <w:rPr>
          <w:rFonts w:eastAsia="Times New Roman" w:cs="Arial"/>
          <w:sz w:val="24"/>
          <w:szCs w:val="24"/>
        </w:rPr>
        <w:t>use the</w:t>
      </w:r>
      <w:r>
        <w:rPr>
          <w:rFonts w:eastAsia="Times New Roman" w:cs="Arial"/>
          <w:b/>
          <w:sz w:val="24"/>
          <w:szCs w:val="24"/>
        </w:rPr>
        <w:t xml:space="preserve"> </w:t>
      </w:r>
      <w:r w:rsidRPr="000F743E">
        <w:rPr>
          <w:rFonts w:eastAsia="Times New Roman" w:cs="Arial"/>
          <w:sz w:val="24"/>
          <w:szCs w:val="24"/>
        </w:rPr>
        <w:t>“Live”</w:t>
      </w:r>
      <w:r>
        <w:rPr>
          <w:rFonts w:eastAsia="Times New Roman" w:cs="Arial"/>
          <w:sz w:val="24"/>
          <w:szCs w:val="24"/>
        </w:rPr>
        <w:t xml:space="preserve"> button and other camera buttons</w:t>
      </w:r>
      <w:r w:rsidR="007759A4">
        <w:rPr>
          <w:rFonts w:eastAsia="Times New Roman" w:cs="Arial"/>
          <w:sz w:val="24"/>
          <w:szCs w:val="24"/>
        </w:rPr>
        <w:t xml:space="preserve"> in the “Locate” tab</w:t>
      </w:r>
      <w:r>
        <w:rPr>
          <w:rFonts w:eastAsia="Times New Roman" w:cs="Arial"/>
          <w:sz w:val="24"/>
          <w:szCs w:val="24"/>
        </w:rPr>
        <w:t>.  All camera imaging must be done in the Acquisition tab.</w:t>
      </w:r>
    </w:p>
    <w:p w14:paraId="113FF066" w14:textId="5F981949" w:rsidR="00361761" w:rsidRDefault="00566A68" w:rsidP="00361761">
      <w:pPr>
        <w:spacing w:before="100" w:beforeAutospacing="1" w:after="100" w:afterAutospacing="1" w:line="240" w:lineRule="auto"/>
        <w:rPr>
          <w:rFonts w:eastAsia="Times New Roman" w:cs="Arial"/>
          <w:sz w:val="24"/>
          <w:szCs w:val="24"/>
        </w:rPr>
      </w:pPr>
      <w:r>
        <w:rPr>
          <w:rFonts w:eastAsia="Times New Roman" w:cs="Arial"/>
          <w:sz w:val="24"/>
          <w:szCs w:val="24"/>
        </w:rPr>
        <w:t>The Acquisition tab will be discussed below.  This is where you take pictures and may change the lightpath settings.</w:t>
      </w:r>
    </w:p>
    <w:p w14:paraId="690EE6D9" w14:textId="349ACCC0" w:rsidR="00566A68" w:rsidRDefault="00566A68" w:rsidP="00361761">
      <w:pPr>
        <w:spacing w:before="100" w:beforeAutospacing="1" w:after="100" w:afterAutospacing="1" w:line="240" w:lineRule="auto"/>
        <w:rPr>
          <w:rFonts w:eastAsia="Times New Roman" w:cs="Arial"/>
          <w:sz w:val="24"/>
          <w:szCs w:val="24"/>
        </w:rPr>
      </w:pPr>
    </w:p>
    <w:p w14:paraId="31ADAD94" w14:textId="6267D719" w:rsidR="00566A68" w:rsidRPr="00566A68" w:rsidRDefault="00566A68" w:rsidP="00361761">
      <w:pPr>
        <w:spacing w:before="100" w:beforeAutospacing="1" w:after="100" w:afterAutospacing="1" w:line="240" w:lineRule="auto"/>
        <w:rPr>
          <w:rFonts w:eastAsia="Times New Roman" w:cs="Arial"/>
          <w:b/>
          <w:sz w:val="24"/>
          <w:szCs w:val="24"/>
          <w:u w:val="single"/>
        </w:rPr>
      </w:pPr>
      <w:r>
        <w:rPr>
          <w:rFonts w:eastAsia="Times New Roman" w:cs="Arial"/>
          <w:b/>
          <w:sz w:val="24"/>
          <w:szCs w:val="24"/>
          <w:u w:val="single"/>
        </w:rPr>
        <w:t>Standard Histology, Brightfield, Nomarski, DIC, Phase Contrast, Crossed Polarization</w:t>
      </w:r>
    </w:p>
    <w:p w14:paraId="222A13D5" w14:textId="26A51227" w:rsidR="00566A68" w:rsidRDefault="00566A68" w:rsidP="00566A68">
      <w:pPr>
        <w:spacing w:before="100" w:beforeAutospacing="1" w:after="100" w:afterAutospacing="1" w:line="240" w:lineRule="auto"/>
        <w:rPr>
          <w:rFonts w:eastAsia="Times New Roman" w:cs="Arial"/>
          <w:sz w:val="24"/>
          <w:szCs w:val="24"/>
        </w:rPr>
      </w:pPr>
      <w:r>
        <w:rPr>
          <w:rFonts w:eastAsia="Times New Roman" w:cs="Arial"/>
          <w:sz w:val="24"/>
          <w:szCs w:val="24"/>
        </w:rPr>
        <w:t>S</w:t>
      </w:r>
      <w:r w:rsidRPr="00361761">
        <w:rPr>
          <w:rFonts w:eastAsia="Times New Roman" w:cs="Arial"/>
          <w:sz w:val="24"/>
          <w:szCs w:val="24"/>
        </w:rPr>
        <w:t xml:space="preserve">et up </w:t>
      </w:r>
      <w:hyperlink r:id="rId13" w:history="1">
        <w:r w:rsidRPr="0050633A">
          <w:rPr>
            <w:rStyle w:val="Hyperlink"/>
            <w:rFonts w:eastAsia="Times New Roman" w:cs="Arial"/>
            <w:sz w:val="24"/>
            <w:szCs w:val="24"/>
          </w:rPr>
          <w:t>Köhler illumination</w:t>
        </w:r>
      </w:hyperlink>
      <w:r w:rsidRPr="00361761">
        <w:rPr>
          <w:rFonts w:eastAsia="Times New Roman" w:cs="Arial"/>
          <w:sz w:val="24"/>
          <w:szCs w:val="24"/>
        </w:rPr>
        <w:t>.</w:t>
      </w:r>
    </w:p>
    <w:p w14:paraId="619525D0" w14:textId="31D88816" w:rsidR="0050633A" w:rsidRDefault="005E49C5" w:rsidP="0050633A">
      <w:pPr>
        <w:spacing w:before="100" w:beforeAutospacing="1" w:after="100" w:afterAutospacing="1" w:line="240" w:lineRule="auto"/>
        <w:rPr>
          <w:rFonts w:eastAsia="Times New Roman" w:cs="Arial"/>
          <w:sz w:val="24"/>
          <w:szCs w:val="24"/>
        </w:rPr>
      </w:pPr>
      <w:r>
        <w:rPr>
          <w:rFonts w:eastAsia="Times New Roman" w:cs="Arial"/>
          <w:sz w:val="24"/>
          <w:szCs w:val="24"/>
        </w:rPr>
        <w:t>For Nomarki/DIC, the polarizing filter in the condenser should be set to the left.  For other Polarizing techniques, it may be rotated.  For Brightfield, you may remove the filter entirely.</w:t>
      </w:r>
    </w:p>
    <w:p w14:paraId="43478A6D" w14:textId="6B3B6B6D" w:rsidR="00566A68" w:rsidRPr="00361761" w:rsidRDefault="00566A68" w:rsidP="0050633A">
      <w:pPr>
        <w:spacing w:before="100" w:beforeAutospacing="1" w:after="100" w:afterAutospacing="1" w:line="240" w:lineRule="auto"/>
        <w:rPr>
          <w:rFonts w:eastAsia="Times New Roman" w:cs="Arial"/>
          <w:sz w:val="24"/>
          <w:szCs w:val="24"/>
        </w:rPr>
      </w:pPr>
      <w:r w:rsidRPr="00361761">
        <w:rPr>
          <w:rFonts w:eastAsia="Times New Roman" w:cs="Arial"/>
          <w:sz w:val="24"/>
          <w:szCs w:val="24"/>
        </w:rPr>
        <w:t>Put sample on microscope</w:t>
      </w:r>
      <w:r>
        <w:rPr>
          <w:rFonts w:eastAsia="Times New Roman" w:cs="Arial"/>
          <w:sz w:val="24"/>
          <w:szCs w:val="24"/>
        </w:rPr>
        <w:t xml:space="preserve"> stage</w:t>
      </w:r>
    </w:p>
    <w:p w14:paraId="2A964C58" w14:textId="77777777" w:rsidR="00566A68" w:rsidRPr="00361761" w:rsidRDefault="00566A68" w:rsidP="00566A68">
      <w:pPr>
        <w:numPr>
          <w:ilvl w:val="1"/>
          <w:numId w:val="1"/>
        </w:numPr>
        <w:spacing w:before="100" w:beforeAutospacing="1" w:after="100" w:afterAutospacing="1" w:line="240" w:lineRule="auto"/>
        <w:ind w:left="360"/>
        <w:rPr>
          <w:rFonts w:eastAsia="Times New Roman" w:cs="Arial"/>
          <w:sz w:val="24"/>
          <w:szCs w:val="24"/>
        </w:rPr>
      </w:pPr>
      <w:r w:rsidRPr="00361761">
        <w:rPr>
          <w:rFonts w:eastAsia="Times New Roman" w:cs="Arial"/>
          <w:sz w:val="24"/>
          <w:szCs w:val="24"/>
        </w:rPr>
        <w:t>Using the touch pad turn on TL or use the computer "Locate" tab and click on Brightfield, DIC, or Phase.</w:t>
      </w:r>
    </w:p>
    <w:p w14:paraId="62FB9027" w14:textId="77777777" w:rsidR="00566A68" w:rsidRPr="00361761" w:rsidRDefault="00566A68" w:rsidP="00566A68">
      <w:pPr>
        <w:numPr>
          <w:ilvl w:val="1"/>
          <w:numId w:val="1"/>
        </w:numPr>
        <w:spacing w:before="100" w:beforeAutospacing="1" w:after="100" w:afterAutospacing="1" w:line="240" w:lineRule="auto"/>
        <w:ind w:left="360"/>
        <w:rPr>
          <w:rFonts w:eastAsia="Times New Roman" w:cs="Arial"/>
          <w:sz w:val="24"/>
          <w:szCs w:val="24"/>
        </w:rPr>
      </w:pPr>
      <w:r w:rsidRPr="00361761">
        <w:rPr>
          <w:rFonts w:eastAsia="Times New Roman" w:cs="Arial"/>
          <w:sz w:val="24"/>
          <w:szCs w:val="24"/>
        </w:rPr>
        <w:t xml:space="preserve">Adjust light on front bottom of microscope </w:t>
      </w:r>
    </w:p>
    <w:p w14:paraId="67D60D3E" w14:textId="77777777" w:rsidR="00566A68" w:rsidRPr="00361761" w:rsidRDefault="00566A68" w:rsidP="00566A68">
      <w:pPr>
        <w:numPr>
          <w:ilvl w:val="1"/>
          <w:numId w:val="1"/>
        </w:numPr>
        <w:spacing w:before="100" w:beforeAutospacing="1" w:after="100" w:afterAutospacing="1" w:line="240" w:lineRule="auto"/>
        <w:ind w:left="360"/>
        <w:rPr>
          <w:rFonts w:eastAsia="Times New Roman" w:cs="Arial"/>
          <w:sz w:val="24"/>
          <w:szCs w:val="24"/>
        </w:rPr>
      </w:pPr>
      <w:r w:rsidRPr="00361761">
        <w:rPr>
          <w:rFonts w:eastAsia="Times New Roman" w:cs="Arial"/>
          <w:sz w:val="24"/>
          <w:szCs w:val="24"/>
        </w:rPr>
        <w:t>Open iris diaphragm</w:t>
      </w:r>
    </w:p>
    <w:p w14:paraId="19C70501" w14:textId="3C98EF23" w:rsidR="00566A68" w:rsidRPr="00361761" w:rsidRDefault="00566A68" w:rsidP="00566A68">
      <w:pPr>
        <w:numPr>
          <w:ilvl w:val="1"/>
          <w:numId w:val="1"/>
        </w:numPr>
        <w:spacing w:before="100" w:beforeAutospacing="1" w:after="100" w:afterAutospacing="1" w:line="240" w:lineRule="auto"/>
        <w:ind w:left="360"/>
        <w:rPr>
          <w:rFonts w:eastAsia="Times New Roman" w:cs="Arial"/>
          <w:sz w:val="24"/>
          <w:szCs w:val="24"/>
        </w:rPr>
      </w:pPr>
      <w:r w:rsidRPr="00361761">
        <w:rPr>
          <w:rFonts w:eastAsia="Times New Roman" w:cs="Arial"/>
          <w:sz w:val="24"/>
          <w:szCs w:val="24"/>
        </w:rPr>
        <w:t>Focus on sample</w:t>
      </w:r>
      <w:r w:rsidR="005E49C5">
        <w:rPr>
          <w:rFonts w:eastAsia="Times New Roman" w:cs="Arial"/>
          <w:sz w:val="24"/>
          <w:szCs w:val="24"/>
        </w:rPr>
        <w:t>.  Don’t worry if lighting is uneven, at this point sample must be in focus</w:t>
      </w:r>
    </w:p>
    <w:p w14:paraId="0317A60C" w14:textId="727B2940" w:rsidR="00566A68" w:rsidRPr="00361761" w:rsidRDefault="00566A68" w:rsidP="00566A68">
      <w:pPr>
        <w:numPr>
          <w:ilvl w:val="1"/>
          <w:numId w:val="1"/>
        </w:numPr>
        <w:spacing w:before="100" w:beforeAutospacing="1" w:after="100" w:afterAutospacing="1" w:line="240" w:lineRule="auto"/>
        <w:ind w:left="360"/>
        <w:rPr>
          <w:rFonts w:eastAsia="Times New Roman" w:cs="Arial"/>
          <w:sz w:val="24"/>
          <w:szCs w:val="24"/>
        </w:rPr>
      </w:pPr>
      <w:r w:rsidRPr="00361761">
        <w:rPr>
          <w:rFonts w:eastAsia="Times New Roman" w:cs="Arial"/>
          <w:sz w:val="24"/>
          <w:szCs w:val="24"/>
        </w:rPr>
        <w:t xml:space="preserve">Close field </w:t>
      </w:r>
      <w:r w:rsidR="005E49C5" w:rsidRPr="00361761">
        <w:rPr>
          <w:rFonts w:eastAsia="Times New Roman" w:cs="Arial"/>
          <w:sz w:val="24"/>
          <w:szCs w:val="24"/>
        </w:rPr>
        <w:t>diaphragm</w:t>
      </w:r>
    </w:p>
    <w:p w14:paraId="3D49D40E" w14:textId="442FA8D7" w:rsidR="00566A68" w:rsidRPr="00361761" w:rsidRDefault="00566A68" w:rsidP="00566A68">
      <w:pPr>
        <w:numPr>
          <w:ilvl w:val="1"/>
          <w:numId w:val="1"/>
        </w:numPr>
        <w:spacing w:before="100" w:beforeAutospacing="1" w:after="100" w:afterAutospacing="1" w:line="240" w:lineRule="auto"/>
        <w:ind w:left="360"/>
        <w:rPr>
          <w:rFonts w:eastAsia="Times New Roman" w:cs="Arial"/>
          <w:sz w:val="24"/>
          <w:szCs w:val="24"/>
        </w:rPr>
      </w:pPr>
      <w:r w:rsidRPr="00361761">
        <w:rPr>
          <w:rFonts w:eastAsia="Times New Roman" w:cs="Arial"/>
          <w:sz w:val="24"/>
          <w:szCs w:val="24"/>
        </w:rPr>
        <w:t>Using knobs next to condenser to move it up and down, focus light to a small bright spot</w:t>
      </w:r>
      <w:r w:rsidR="005E49C5">
        <w:rPr>
          <w:rFonts w:eastAsia="Times New Roman" w:cs="Arial"/>
          <w:sz w:val="24"/>
          <w:szCs w:val="24"/>
        </w:rPr>
        <w:br/>
        <w:t>It should appear to be an octagon with sharp edges.</w:t>
      </w:r>
    </w:p>
    <w:p w14:paraId="5458F1AE" w14:textId="77777777" w:rsidR="00566A68" w:rsidRPr="00361761" w:rsidRDefault="00566A68" w:rsidP="00566A68">
      <w:pPr>
        <w:numPr>
          <w:ilvl w:val="1"/>
          <w:numId w:val="1"/>
        </w:numPr>
        <w:spacing w:before="100" w:beforeAutospacing="1" w:after="100" w:afterAutospacing="1" w:line="240" w:lineRule="auto"/>
        <w:ind w:left="360"/>
        <w:rPr>
          <w:rFonts w:eastAsia="Times New Roman" w:cs="Arial"/>
          <w:sz w:val="24"/>
          <w:szCs w:val="24"/>
        </w:rPr>
      </w:pPr>
      <w:r w:rsidRPr="00361761">
        <w:rPr>
          <w:rFonts w:eastAsia="Times New Roman" w:cs="Arial"/>
          <w:sz w:val="24"/>
          <w:szCs w:val="24"/>
        </w:rPr>
        <w:t>Using small metal knobs on front of condenser, center small bright spot.</w:t>
      </w:r>
    </w:p>
    <w:p w14:paraId="733C93D3" w14:textId="736D21BC" w:rsidR="00566A68" w:rsidRPr="005E49C5" w:rsidRDefault="00566A68" w:rsidP="00566A68">
      <w:pPr>
        <w:numPr>
          <w:ilvl w:val="1"/>
          <w:numId w:val="1"/>
        </w:numPr>
        <w:spacing w:before="100" w:beforeAutospacing="1" w:after="100" w:afterAutospacing="1" w:line="240" w:lineRule="auto"/>
        <w:ind w:left="360"/>
        <w:rPr>
          <w:rFonts w:eastAsia="Times New Roman" w:cs="Arial"/>
          <w:sz w:val="24"/>
          <w:szCs w:val="24"/>
        </w:rPr>
      </w:pPr>
      <w:r w:rsidRPr="00361761">
        <w:rPr>
          <w:rFonts w:eastAsia="Times New Roman" w:cs="Arial"/>
          <w:sz w:val="24"/>
          <w:szCs w:val="24"/>
        </w:rPr>
        <w:t xml:space="preserve">Open field diaphragm slowly to edge of field of view. </w:t>
      </w:r>
      <w:r w:rsidRPr="00361761">
        <w:rPr>
          <w:rFonts w:eastAsia="Times New Roman" w:cs="Arial"/>
          <w:i/>
          <w:iCs/>
          <w:sz w:val="24"/>
          <w:szCs w:val="24"/>
        </w:rPr>
        <w:t>Do not open all the way!</w:t>
      </w:r>
    </w:p>
    <w:p w14:paraId="3CB41D23" w14:textId="4527E46D" w:rsidR="005E49C5" w:rsidRDefault="005E49C5" w:rsidP="00566A68">
      <w:pPr>
        <w:numPr>
          <w:ilvl w:val="1"/>
          <w:numId w:val="1"/>
        </w:numPr>
        <w:spacing w:before="100" w:beforeAutospacing="1" w:after="100" w:afterAutospacing="1" w:line="240" w:lineRule="auto"/>
        <w:ind w:left="360"/>
        <w:rPr>
          <w:rFonts w:eastAsia="Times New Roman" w:cs="Arial"/>
          <w:sz w:val="24"/>
          <w:szCs w:val="24"/>
        </w:rPr>
      </w:pPr>
      <w:r>
        <w:rPr>
          <w:rFonts w:eastAsia="Times New Roman" w:cs="Arial"/>
          <w:sz w:val="24"/>
          <w:szCs w:val="24"/>
        </w:rPr>
        <w:t>Later, in the acquisition tab, you may want to adjust the size of the iris diaphragm.  In general, it should be open all the way, at 0.55.</w:t>
      </w:r>
    </w:p>
    <w:p w14:paraId="528E352C" w14:textId="73BCDB35" w:rsidR="00566A68" w:rsidRDefault="00566A68" w:rsidP="00361761">
      <w:pPr>
        <w:spacing w:before="100" w:beforeAutospacing="1" w:after="100" w:afterAutospacing="1" w:line="240" w:lineRule="auto"/>
        <w:rPr>
          <w:rFonts w:eastAsia="Times New Roman" w:cs="Arial"/>
          <w:sz w:val="24"/>
          <w:szCs w:val="24"/>
        </w:rPr>
      </w:pPr>
      <w:r>
        <w:rPr>
          <w:rFonts w:eastAsia="Times New Roman" w:cs="Arial"/>
          <w:sz w:val="24"/>
          <w:szCs w:val="24"/>
        </w:rPr>
        <w:t>For more details, se</w:t>
      </w:r>
      <w:r w:rsidRPr="00361761">
        <w:rPr>
          <w:rFonts w:eastAsia="Times New Roman" w:cs="Arial"/>
          <w:sz w:val="24"/>
          <w:szCs w:val="24"/>
        </w:rPr>
        <w:t xml:space="preserve">e this webpage </w:t>
      </w:r>
      <w:hyperlink r:id="rId14" w:history="1">
        <w:r w:rsidRPr="00361761">
          <w:rPr>
            <w:rFonts w:eastAsia="Times New Roman" w:cs="Arial"/>
            <w:color w:val="0000FF"/>
            <w:sz w:val="24"/>
            <w:szCs w:val="24"/>
            <w:u w:val="single"/>
          </w:rPr>
          <w:t>http://microscopynotes.com/koehler/</w:t>
        </w:r>
      </w:hyperlink>
      <w:r>
        <w:rPr>
          <w:rFonts w:eastAsia="Times New Roman" w:cs="Arial"/>
          <w:sz w:val="24"/>
          <w:szCs w:val="24"/>
        </w:rPr>
        <w:t>.</w:t>
      </w:r>
    </w:p>
    <w:p w14:paraId="40740F17" w14:textId="13E75526" w:rsidR="00566A68" w:rsidRDefault="00566A68" w:rsidP="00361761">
      <w:pPr>
        <w:spacing w:before="100" w:beforeAutospacing="1" w:after="100" w:afterAutospacing="1" w:line="240" w:lineRule="auto"/>
        <w:rPr>
          <w:rFonts w:eastAsia="Times New Roman" w:cs="Arial"/>
          <w:sz w:val="24"/>
          <w:szCs w:val="24"/>
        </w:rPr>
      </w:pPr>
    </w:p>
    <w:p w14:paraId="2CBA4D53" w14:textId="519A5434" w:rsidR="00565159" w:rsidRPr="00565159" w:rsidRDefault="00565159" w:rsidP="00361761">
      <w:pPr>
        <w:spacing w:before="100" w:beforeAutospacing="1" w:after="100" w:afterAutospacing="1" w:line="240" w:lineRule="auto"/>
        <w:rPr>
          <w:rFonts w:eastAsia="Times New Roman" w:cs="Arial"/>
          <w:b/>
          <w:sz w:val="24"/>
          <w:szCs w:val="24"/>
          <w:u w:val="single"/>
        </w:rPr>
      </w:pPr>
      <w:r w:rsidRPr="00565159">
        <w:rPr>
          <w:rFonts w:eastAsia="Times New Roman" w:cs="Arial"/>
          <w:b/>
          <w:sz w:val="24"/>
          <w:szCs w:val="24"/>
          <w:u w:val="single"/>
        </w:rPr>
        <w:t>Acquis</w:t>
      </w:r>
      <w:r>
        <w:rPr>
          <w:rFonts w:eastAsia="Times New Roman" w:cs="Arial"/>
          <w:b/>
          <w:sz w:val="24"/>
          <w:szCs w:val="24"/>
          <w:u w:val="single"/>
        </w:rPr>
        <w:t>i</w:t>
      </w:r>
      <w:r w:rsidRPr="00565159">
        <w:rPr>
          <w:rFonts w:eastAsia="Times New Roman" w:cs="Arial"/>
          <w:b/>
          <w:sz w:val="24"/>
          <w:szCs w:val="24"/>
          <w:u w:val="single"/>
        </w:rPr>
        <w:t>tion</w:t>
      </w:r>
    </w:p>
    <w:p w14:paraId="22F78B79" w14:textId="289D21C3" w:rsidR="00565159" w:rsidRDefault="00565159" w:rsidP="00565159">
      <w:pPr>
        <w:spacing w:before="100" w:beforeAutospacing="1" w:after="100" w:afterAutospacing="1" w:line="240" w:lineRule="auto"/>
        <w:rPr>
          <w:rFonts w:eastAsia="Times New Roman" w:cs="Arial"/>
          <w:sz w:val="24"/>
          <w:szCs w:val="24"/>
        </w:rPr>
      </w:pPr>
      <w:r>
        <w:rPr>
          <w:rFonts w:eastAsia="Times New Roman" w:cs="Arial"/>
          <w:sz w:val="24"/>
          <w:szCs w:val="24"/>
        </w:rPr>
        <w:t>After you have located your sample in focus and adjusted for Kohler illumination if using a brightfield technique, you are ready to collect images using the Acquisition tab.</w:t>
      </w:r>
    </w:p>
    <w:p w14:paraId="2DB614E1" w14:textId="05A8A62A" w:rsidR="00565159" w:rsidRDefault="00565159" w:rsidP="00565159">
      <w:pPr>
        <w:spacing w:before="100" w:beforeAutospacing="1" w:after="100" w:afterAutospacing="1" w:line="240" w:lineRule="auto"/>
        <w:rPr>
          <w:rFonts w:eastAsia="Times New Roman" w:cs="Arial"/>
          <w:sz w:val="24"/>
          <w:szCs w:val="24"/>
        </w:rPr>
      </w:pPr>
      <w:r>
        <w:rPr>
          <w:rFonts w:eastAsia="Times New Roman" w:cs="Arial"/>
          <w:sz w:val="24"/>
          <w:szCs w:val="24"/>
        </w:rPr>
        <w:t>Settings are defined in three windows:</w:t>
      </w:r>
      <w:r>
        <w:rPr>
          <w:rFonts w:eastAsia="Times New Roman" w:cs="Arial"/>
          <w:sz w:val="24"/>
          <w:szCs w:val="24"/>
        </w:rPr>
        <w:br/>
        <w:t xml:space="preserve">Acquire  </w:t>
      </w:r>
      <w:r>
        <w:rPr>
          <w:rFonts w:eastAsia="Times New Roman" w:cs="Arial"/>
          <w:sz w:val="24"/>
          <w:szCs w:val="24"/>
        </w:rPr>
        <w:br/>
        <w:t>Channels</w:t>
      </w:r>
      <w:r>
        <w:rPr>
          <w:rFonts w:eastAsia="Times New Roman" w:cs="Arial"/>
          <w:sz w:val="24"/>
          <w:szCs w:val="24"/>
        </w:rPr>
        <w:br/>
        <w:t>Lightpath</w:t>
      </w:r>
      <w:r>
        <w:rPr>
          <w:rFonts w:eastAsia="Times New Roman" w:cs="Arial"/>
          <w:sz w:val="24"/>
          <w:szCs w:val="24"/>
        </w:rPr>
        <w:br/>
      </w:r>
    </w:p>
    <w:p w14:paraId="31FB5C79" w14:textId="6FCC556D" w:rsidR="000C46B3" w:rsidRDefault="000C46B3" w:rsidP="00565159">
      <w:pPr>
        <w:spacing w:before="100" w:beforeAutospacing="1" w:after="100" w:afterAutospacing="1" w:line="240" w:lineRule="auto"/>
        <w:rPr>
          <w:rFonts w:eastAsia="Times New Roman" w:cs="Arial"/>
          <w:sz w:val="24"/>
          <w:szCs w:val="24"/>
        </w:rPr>
      </w:pPr>
      <w:r w:rsidRPr="00ED3529">
        <w:rPr>
          <w:rFonts w:eastAsia="Times New Roman" w:cs="Arial"/>
          <w:b/>
          <w:sz w:val="24"/>
          <w:szCs w:val="24"/>
        </w:rPr>
        <w:t>Channels</w:t>
      </w:r>
      <w:r>
        <w:rPr>
          <w:rFonts w:eastAsia="Times New Roman" w:cs="Arial"/>
          <w:sz w:val="24"/>
          <w:szCs w:val="24"/>
        </w:rPr>
        <w:t xml:space="preserve"> window assigns a different lightpath for each picture you want to take.  For instance, if you have Brightfield, Alexa 488, and Cy5 listed, when you click on one of these, it will be shown when you hit the live button.</w:t>
      </w:r>
    </w:p>
    <w:p w14:paraId="0CF625CB" w14:textId="09A409A4" w:rsidR="000C46B3" w:rsidRDefault="000C46B3" w:rsidP="00565159">
      <w:pPr>
        <w:spacing w:before="100" w:beforeAutospacing="1" w:after="100" w:afterAutospacing="1" w:line="240" w:lineRule="auto"/>
        <w:rPr>
          <w:rFonts w:eastAsia="Times New Roman" w:cs="Arial"/>
          <w:sz w:val="24"/>
          <w:szCs w:val="24"/>
        </w:rPr>
      </w:pPr>
      <w:r>
        <w:rPr>
          <w:rFonts w:eastAsia="Times New Roman" w:cs="Arial"/>
          <w:sz w:val="24"/>
          <w:szCs w:val="24"/>
        </w:rPr>
        <w:t>There are checkboxes to the left of each channel.</w:t>
      </w:r>
    </w:p>
    <w:p w14:paraId="75128109" w14:textId="78B7DF2C" w:rsidR="000C46B3" w:rsidRDefault="000C46B3" w:rsidP="00565159">
      <w:pPr>
        <w:spacing w:before="100" w:beforeAutospacing="1" w:after="100" w:afterAutospacing="1" w:line="240" w:lineRule="auto"/>
        <w:rPr>
          <w:rFonts w:eastAsia="Times New Roman" w:cs="Arial"/>
          <w:sz w:val="24"/>
          <w:szCs w:val="24"/>
        </w:rPr>
      </w:pPr>
      <w:r>
        <w:rPr>
          <w:rFonts w:eastAsia="Times New Roman" w:cs="Arial"/>
          <w:sz w:val="24"/>
          <w:szCs w:val="24"/>
        </w:rPr>
        <w:lastRenderedPageBreak/>
        <w:t>When you click the Snap or Start Experiment button, the checked channels will be imaged.</w:t>
      </w:r>
    </w:p>
    <w:p w14:paraId="651E07A6" w14:textId="546937F0" w:rsidR="000C46B3" w:rsidRDefault="000C46B3" w:rsidP="00565159">
      <w:pPr>
        <w:spacing w:before="100" w:beforeAutospacing="1" w:after="100" w:afterAutospacing="1" w:line="240" w:lineRule="auto"/>
        <w:rPr>
          <w:rFonts w:eastAsia="Times New Roman" w:cs="Arial"/>
          <w:sz w:val="24"/>
          <w:szCs w:val="24"/>
        </w:rPr>
      </w:pPr>
      <w:r>
        <w:rPr>
          <w:rFonts w:eastAsia="Times New Roman" w:cs="Arial"/>
          <w:sz w:val="24"/>
          <w:szCs w:val="24"/>
        </w:rPr>
        <w:t>Workflow:</w:t>
      </w:r>
      <w:r>
        <w:rPr>
          <w:rFonts w:eastAsia="Times New Roman" w:cs="Arial"/>
          <w:sz w:val="24"/>
          <w:szCs w:val="24"/>
        </w:rPr>
        <w:br/>
        <w:t>-  Set up the light intensity, exposure time, and other settings for each channel using the live button.</w:t>
      </w:r>
      <w:r w:rsidR="00ED3529">
        <w:rPr>
          <w:rFonts w:eastAsia="Times New Roman" w:cs="Arial"/>
          <w:sz w:val="24"/>
          <w:szCs w:val="24"/>
        </w:rPr>
        <w:t xml:space="preserve">  Display look up table at full range.  Maximum intensity anywhere in range 4000 to 14000.  For fluorescent samples, set the intensity based on the brightest condition.  </w:t>
      </w:r>
      <w:r w:rsidR="00ED3529" w:rsidRPr="00ED3529">
        <w:rPr>
          <w:rFonts w:eastAsia="Times New Roman" w:cs="Arial"/>
          <w:b/>
          <w:sz w:val="24"/>
          <w:szCs w:val="24"/>
        </w:rPr>
        <w:t>DO NOT SATURATE</w:t>
      </w:r>
      <w:r w:rsidR="00ED3529">
        <w:rPr>
          <w:rFonts w:eastAsia="Times New Roman" w:cs="Arial"/>
          <w:sz w:val="24"/>
          <w:szCs w:val="24"/>
        </w:rPr>
        <w:t>.  Click the Range Indicator button to make sure you are not saturating.</w:t>
      </w:r>
      <w:r>
        <w:rPr>
          <w:rFonts w:eastAsia="Times New Roman" w:cs="Arial"/>
          <w:sz w:val="24"/>
          <w:szCs w:val="24"/>
        </w:rPr>
        <w:br/>
        <w:t xml:space="preserve">-  </w:t>
      </w:r>
      <w:r w:rsidR="0061409E">
        <w:rPr>
          <w:rFonts w:eastAsia="Times New Roman" w:cs="Arial"/>
          <w:sz w:val="24"/>
          <w:szCs w:val="24"/>
        </w:rPr>
        <w:t>Right click on one channel to define it as the focus reference.  This is the channel you will focus on manually</w:t>
      </w:r>
      <w:r w:rsidR="0061409E">
        <w:rPr>
          <w:rFonts w:eastAsia="Times New Roman" w:cs="Arial"/>
          <w:sz w:val="24"/>
          <w:szCs w:val="24"/>
        </w:rPr>
        <w:br/>
        <w:t xml:space="preserve">-  </w:t>
      </w:r>
      <w:r>
        <w:rPr>
          <w:rFonts w:eastAsia="Times New Roman" w:cs="Arial"/>
          <w:sz w:val="24"/>
          <w:szCs w:val="24"/>
        </w:rPr>
        <w:t>If tiling or Z, use one channel to set up the experiment parameters.</w:t>
      </w:r>
      <w:r>
        <w:rPr>
          <w:rFonts w:eastAsia="Times New Roman" w:cs="Arial"/>
          <w:sz w:val="24"/>
          <w:szCs w:val="24"/>
        </w:rPr>
        <w:br/>
        <w:t xml:space="preserve">-  </w:t>
      </w:r>
      <w:r w:rsidR="0061409E">
        <w:rPr>
          <w:rFonts w:eastAsia="Times New Roman" w:cs="Arial"/>
          <w:sz w:val="24"/>
          <w:szCs w:val="24"/>
        </w:rPr>
        <w:t xml:space="preserve">Click </w:t>
      </w:r>
      <w:r>
        <w:rPr>
          <w:rFonts w:eastAsia="Times New Roman" w:cs="Arial"/>
          <w:sz w:val="24"/>
          <w:szCs w:val="24"/>
        </w:rPr>
        <w:t>Snap or Start Experiment button</w:t>
      </w:r>
      <w:r w:rsidR="0061409E">
        <w:rPr>
          <w:rFonts w:eastAsia="Times New Roman" w:cs="Arial"/>
          <w:sz w:val="24"/>
          <w:szCs w:val="24"/>
        </w:rPr>
        <w:t xml:space="preserve"> to take pictures to be saved.</w:t>
      </w:r>
    </w:p>
    <w:p w14:paraId="312DD656" w14:textId="0AF8D2DB" w:rsidR="00565159" w:rsidRPr="00566A68" w:rsidRDefault="00565159" w:rsidP="00565159">
      <w:pPr>
        <w:spacing w:before="100" w:beforeAutospacing="1" w:after="100" w:afterAutospacing="1" w:line="240" w:lineRule="auto"/>
        <w:rPr>
          <w:rFonts w:eastAsia="Times New Roman" w:cs="Arial"/>
          <w:sz w:val="24"/>
          <w:szCs w:val="24"/>
        </w:rPr>
      </w:pPr>
      <w:r w:rsidRPr="0061409E">
        <w:rPr>
          <w:rFonts w:eastAsia="Times New Roman" w:cs="Arial"/>
          <w:b/>
          <w:sz w:val="24"/>
          <w:szCs w:val="24"/>
        </w:rPr>
        <w:t xml:space="preserve">Easiest </w:t>
      </w:r>
      <w:r w:rsidRPr="00361761">
        <w:rPr>
          <w:rFonts w:eastAsia="Times New Roman" w:cs="Arial"/>
          <w:b/>
          <w:sz w:val="24"/>
          <w:szCs w:val="24"/>
        </w:rPr>
        <w:t>way to load settings:</w:t>
      </w:r>
      <w:r w:rsidRPr="00361761">
        <w:rPr>
          <w:rFonts w:eastAsia="Times New Roman" w:cs="Arial"/>
          <w:sz w:val="24"/>
          <w:szCs w:val="24"/>
        </w:rPr>
        <w:br/>
        <w:t xml:space="preserve">Open an image from an earlier session that worked well. </w:t>
      </w:r>
      <w:r w:rsidRPr="00361761">
        <w:rPr>
          <w:rFonts w:eastAsia="Times New Roman" w:cs="Arial"/>
          <w:sz w:val="24"/>
          <w:szCs w:val="24"/>
        </w:rPr>
        <w:br/>
      </w:r>
      <w:r w:rsidRPr="00361761">
        <w:rPr>
          <w:rFonts w:eastAsia="Times New Roman" w:cs="Arial"/>
          <w:color w:val="FF0000"/>
          <w:sz w:val="24"/>
          <w:szCs w:val="24"/>
        </w:rPr>
        <w:t>Click on Acquisition tab</w:t>
      </w:r>
      <w:r w:rsidRPr="00361761">
        <w:rPr>
          <w:rFonts w:eastAsia="Times New Roman" w:cs="Arial"/>
          <w:sz w:val="24"/>
          <w:szCs w:val="24"/>
        </w:rPr>
        <w:t xml:space="preserve">; this will not work in Locate menu. </w:t>
      </w:r>
      <w:r w:rsidRPr="00361761">
        <w:rPr>
          <w:rFonts w:eastAsia="Times New Roman" w:cs="Arial"/>
          <w:sz w:val="24"/>
          <w:szCs w:val="24"/>
        </w:rPr>
        <w:br/>
        <w:t>Click "Reuse" button to load settings.</w:t>
      </w:r>
      <w:r w:rsidRPr="00361761">
        <w:rPr>
          <w:rFonts w:eastAsia="Times New Roman" w:cs="Arial"/>
          <w:sz w:val="24"/>
          <w:szCs w:val="24"/>
        </w:rPr>
        <w:br/>
      </w:r>
      <w:r w:rsidRPr="00361761">
        <w:rPr>
          <w:rFonts w:eastAsia="Times New Roman" w:cs="Arial"/>
          <w:noProof/>
          <w:sz w:val="24"/>
          <w:szCs w:val="24"/>
        </w:rPr>
        <w:drawing>
          <wp:inline distT="0" distB="0" distL="0" distR="0" wp14:anchorId="46845EFC" wp14:editId="1D3D2553">
            <wp:extent cx="2691442" cy="953946"/>
            <wp:effectExtent l="0" t="0" r="0" b="0"/>
            <wp:docPr id="9" name="Picture 9" descr="http://microscopynotes.com/axioobserver/re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icroscopynotes.com/axioobserver/reus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5936" cy="973261"/>
                    </a:xfrm>
                    <a:prstGeom prst="rect">
                      <a:avLst/>
                    </a:prstGeom>
                    <a:noFill/>
                    <a:ln>
                      <a:noFill/>
                    </a:ln>
                  </pic:spPr>
                </pic:pic>
              </a:graphicData>
            </a:graphic>
          </wp:inline>
        </w:drawing>
      </w:r>
      <w:r w:rsidRPr="00361761">
        <w:rPr>
          <w:rFonts w:eastAsia="Times New Roman" w:cs="Arial"/>
          <w:sz w:val="24"/>
          <w:szCs w:val="24"/>
        </w:rPr>
        <w:br/>
      </w:r>
      <w:r w:rsidRPr="000F743E">
        <w:rPr>
          <w:rFonts w:eastAsia="Times New Roman" w:cs="Arial"/>
          <w:i/>
          <w:iCs/>
          <w:sz w:val="24"/>
          <w:szCs w:val="24"/>
        </w:rPr>
        <w:t>DO NOT use settings in the Experiment Manager pull down menu</w:t>
      </w:r>
      <w:r>
        <w:rPr>
          <w:rFonts w:eastAsia="Times New Roman" w:cs="Arial"/>
          <w:i/>
          <w:iCs/>
          <w:sz w:val="24"/>
          <w:szCs w:val="24"/>
        </w:rPr>
        <w:t>.  Most of these are corrupted and cannot be stabilized.</w:t>
      </w:r>
    </w:p>
    <w:p w14:paraId="46716E69" w14:textId="55F0841A" w:rsidR="000C46B3" w:rsidRPr="000C46B3" w:rsidRDefault="0061409E" w:rsidP="00361761">
      <w:pPr>
        <w:spacing w:before="100" w:beforeAutospacing="1" w:after="100" w:afterAutospacing="1" w:line="240" w:lineRule="auto"/>
        <w:rPr>
          <w:rFonts w:eastAsia="Times New Roman" w:cs="Arial"/>
          <w:sz w:val="24"/>
          <w:szCs w:val="24"/>
        </w:rPr>
      </w:pPr>
      <w:r>
        <w:rPr>
          <w:rFonts w:eastAsia="Times New Roman" w:cs="Arial"/>
          <w:sz w:val="24"/>
          <w:szCs w:val="24"/>
        </w:rPr>
        <w:t>You can also add channels by clicking “+” in the channels window.</w:t>
      </w:r>
    </w:p>
    <w:p w14:paraId="2B2665BE" w14:textId="77777777" w:rsidR="0061409E" w:rsidRDefault="0061409E" w:rsidP="0061409E">
      <w:pPr>
        <w:spacing w:before="100" w:beforeAutospacing="1" w:after="100" w:afterAutospacing="1" w:line="240" w:lineRule="auto"/>
        <w:rPr>
          <w:rFonts w:eastAsia="Times New Roman" w:cs="Arial"/>
          <w:sz w:val="24"/>
          <w:szCs w:val="24"/>
        </w:rPr>
      </w:pPr>
      <w:r w:rsidRPr="0061409E">
        <w:rPr>
          <w:rFonts w:eastAsia="Times New Roman" w:cs="Arial"/>
          <w:sz w:val="24"/>
          <w:szCs w:val="24"/>
        </w:rPr>
        <w:t xml:space="preserve">We have noticed that users are setting up their own imaging methods and using the wrong camera. We highly recommend asking for staff assistance when setting up new methods. However, if you are setting up your own methods, </w:t>
      </w:r>
      <w:r>
        <w:rPr>
          <w:rFonts w:eastAsia="Times New Roman" w:cs="Arial"/>
          <w:sz w:val="24"/>
          <w:szCs w:val="24"/>
        </w:rPr>
        <w:t>note the following</w:t>
      </w:r>
      <w:r w:rsidRPr="0061409E">
        <w:rPr>
          <w:rFonts w:eastAsia="Times New Roman" w:cs="Arial"/>
          <w:sz w:val="24"/>
          <w:szCs w:val="24"/>
        </w:rPr>
        <w:t>.</w:t>
      </w:r>
    </w:p>
    <w:p w14:paraId="1AC71269" w14:textId="77777777" w:rsidR="0061409E" w:rsidRDefault="0061409E" w:rsidP="0061409E">
      <w:pPr>
        <w:spacing w:before="100" w:beforeAutospacing="1" w:after="100" w:afterAutospacing="1" w:line="240" w:lineRule="auto"/>
        <w:rPr>
          <w:rFonts w:eastAsia="Times New Roman" w:cs="Arial"/>
          <w:sz w:val="24"/>
          <w:szCs w:val="24"/>
        </w:rPr>
      </w:pPr>
      <w:r w:rsidRPr="0061409E">
        <w:rPr>
          <w:rFonts w:eastAsia="Times New Roman" w:cs="Arial"/>
          <w:sz w:val="24"/>
          <w:szCs w:val="24"/>
        </w:rPr>
        <w:t>This microscope has two cameras.</w:t>
      </w:r>
    </w:p>
    <w:p w14:paraId="7010BBB1" w14:textId="77777777" w:rsidR="0061409E" w:rsidRDefault="0061409E" w:rsidP="0061409E">
      <w:pPr>
        <w:spacing w:before="100" w:beforeAutospacing="1" w:after="100" w:afterAutospacing="1" w:line="240" w:lineRule="auto"/>
        <w:rPr>
          <w:rFonts w:eastAsia="Times New Roman" w:cs="Arial"/>
          <w:sz w:val="24"/>
          <w:szCs w:val="24"/>
        </w:rPr>
      </w:pPr>
      <w:r w:rsidRPr="0061409E">
        <w:rPr>
          <w:rFonts w:eastAsia="Times New Roman" w:cs="Arial"/>
          <w:sz w:val="24"/>
          <w:szCs w:val="24"/>
        </w:rPr>
        <w:t>When you set up a new channel, you need to make sure you are using the correct camera and the correct microscope port.</w:t>
      </w:r>
    </w:p>
    <w:p w14:paraId="26A49CE8" w14:textId="77777777" w:rsidR="0061409E" w:rsidRDefault="0061409E" w:rsidP="0061409E">
      <w:pPr>
        <w:spacing w:before="100" w:beforeAutospacing="1" w:after="100" w:afterAutospacing="1" w:line="240" w:lineRule="auto"/>
        <w:rPr>
          <w:rFonts w:eastAsia="Times New Roman" w:cs="Arial"/>
          <w:sz w:val="24"/>
          <w:szCs w:val="24"/>
        </w:rPr>
      </w:pPr>
      <w:r w:rsidRPr="0061409E">
        <w:rPr>
          <w:rFonts w:eastAsia="Times New Roman" w:cs="Arial"/>
          <w:sz w:val="24"/>
          <w:szCs w:val="24"/>
        </w:rPr>
        <w:t>ALL FLUORESCENCE SHOULD USE THE MONOCHROME CAMERA AND THE LEFT SIDE PORT.</w:t>
      </w:r>
    </w:p>
    <w:p w14:paraId="6CFAF42C" w14:textId="77777777" w:rsidR="0061409E" w:rsidRDefault="0061409E" w:rsidP="0061409E">
      <w:pPr>
        <w:spacing w:before="100" w:beforeAutospacing="1" w:after="100" w:afterAutospacing="1" w:line="240" w:lineRule="auto"/>
        <w:rPr>
          <w:rFonts w:eastAsia="Times New Roman" w:cs="Arial"/>
          <w:sz w:val="24"/>
          <w:szCs w:val="24"/>
        </w:rPr>
      </w:pPr>
      <w:r w:rsidRPr="0061409E">
        <w:rPr>
          <w:rFonts w:eastAsia="Times New Roman" w:cs="Arial"/>
          <w:sz w:val="24"/>
          <w:szCs w:val="24"/>
        </w:rPr>
        <w:t>Color brightfield and color Nomarksi</w:t>
      </w:r>
      <w:r>
        <w:rPr>
          <w:rFonts w:eastAsia="Times New Roman" w:cs="Arial"/>
          <w:sz w:val="24"/>
          <w:szCs w:val="24"/>
        </w:rPr>
        <w:t>/DIC</w:t>
      </w:r>
      <w:r w:rsidRPr="0061409E">
        <w:rPr>
          <w:rFonts w:eastAsia="Times New Roman" w:cs="Arial"/>
          <w:sz w:val="24"/>
          <w:szCs w:val="24"/>
        </w:rPr>
        <w:t xml:space="preserve"> are the only imaging modes we recommend with the color camera.</w:t>
      </w:r>
    </w:p>
    <w:p w14:paraId="770F4746" w14:textId="202E3574" w:rsidR="0061409E" w:rsidRDefault="0061409E" w:rsidP="00361761">
      <w:pPr>
        <w:spacing w:before="100" w:beforeAutospacing="1" w:after="100" w:afterAutospacing="1" w:line="240" w:lineRule="auto"/>
        <w:rPr>
          <w:rFonts w:eastAsia="Times New Roman" w:cs="Arial"/>
          <w:sz w:val="24"/>
          <w:szCs w:val="24"/>
        </w:rPr>
      </w:pPr>
      <w:r>
        <w:rPr>
          <w:rFonts w:eastAsia="Times New Roman" w:cs="Arial"/>
          <w:sz w:val="24"/>
          <w:szCs w:val="24"/>
        </w:rPr>
        <w:t>A</w:t>
      </w:r>
      <w:r w:rsidRPr="0061409E">
        <w:rPr>
          <w:rFonts w:eastAsia="Times New Roman" w:cs="Arial"/>
          <w:sz w:val="24"/>
          <w:szCs w:val="24"/>
        </w:rPr>
        <w:t>ll fluorescence, phase contrast, and non-chromogenic Nomarski should be done with the monochrome camera.</w:t>
      </w:r>
    </w:p>
    <w:p w14:paraId="27C561B5" w14:textId="4FA7CA11" w:rsidR="0061409E" w:rsidRDefault="0061409E" w:rsidP="00361761">
      <w:pPr>
        <w:spacing w:before="100" w:beforeAutospacing="1" w:after="100" w:afterAutospacing="1" w:line="240" w:lineRule="auto"/>
        <w:rPr>
          <w:rFonts w:eastAsia="Times New Roman" w:cs="Arial"/>
          <w:sz w:val="24"/>
          <w:szCs w:val="24"/>
        </w:rPr>
      </w:pPr>
      <w:r>
        <w:rPr>
          <w:noProof/>
          <w:sz w:val="36"/>
          <w:szCs w:val="36"/>
        </w:rPr>
        <w:lastRenderedPageBreak/>
        <w:drawing>
          <wp:inline distT="0" distB="0" distL="0" distR="0" wp14:anchorId="73316D06" wp14:editId="45650619">
            <wp:extent cx="4106174" cy="2089675"/>
            <wp:effectExtent l="0" t="0" r="0" b="6350"/>
            <wp:docPr id="12" name="Picture 12" descr="http://microscopynotes.com/axioobserver/channelscameras/correct_cam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icroscopynotes.com/axioobserver/channelscameras/correct_camer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5119" cy="2099316"/>
                    </a:xfrm>
                    <a:prstGeom prst="rect">
                      <a:avLst/>
                    </a:prstGeom>
                    <a:noFill/>
                    <a:ln>
                      <a:noFill/>
                    </a:ln>
                  </pic:spPr>
                </pic:pic>
              </a:graphicData>
            </a:graphic>
          </wp:inline>
        </w:drawing>
      </w:r>
    </w:p>
    <w:p w14:paraId="72FFD7F9" w14:textId="4EC2002B" w:rsidR="0061409E" w:rsidRDefault="0061409E" w:rsidP="00361761">
      <w:pPr>
        <w:spacing w:before="100" w:beforeAutospacing="1" w:after="100" w:afterAutospacing="1" w:line="240" w:lineRule="auto"/>
        <w:rPr>
          <w:rFonts w:eastAsia="Times New Roman" w:cs="Arial"/>
          <w:sz w:val="24"/>
          <w:szCs w:val="24"/>
        </w:rPr>
      </w:pPr>
      <w:r>
        <w:rPr>
          <w:noProof/>
          <w:sz w:val="36"/>
          <w:szCs w:val="36"/>
        </w:rPr>
        <w:drawing>
          <wp:inline distT="0" distB="0" distL="0" distR="0" wp14:anchorId="30C87CFC" wp14:editId="229EC805">
            <wp:extent cx="4128259" cy="1397479"/>
            <wp:effectExtent l="0" t="0" r="5715" b="0"/>
            <wp:docPr id="13" name="Picture 13" descr="http://microscopynotes.com/axioobserver/channelscameras/correct_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icroscopynotes.com/axioobserver/channelscameras/correct_por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3809" cy="1406128"/>
                    </a:xfrm>
                    <a:prstGeom prst="rect">
                      <a:avLst/>
                    </a:prstGeom>
                    <a:noFill/>
                    <a:ln>
                      <a:noFill/>
                    </a:ln>
                  </pic:spPr>
                </pic:pic>
              </a:graphicData>
            </a:graphic>
          </wp:inline>
        </w:drawing>
      </w:r>
    </w:p>
    <w:p w14:paraId="5D953C8B" w14:textId="752712F5" w:rsidR="00565159" w:rsidRPr="0061409E" w:rsidRDefault="00565159" w:rsidP="00361761">
      <w:pPr>
        <w:spacing w:before="100" w:beforeAutospacing="1" w:after="100" w:afterAutospacing="1" w:line="240" w:lineRule="auto"/>
        <w:rPr>
          <w:rFonts w:eastAsia="Times New Roman" w:cs="Arial"/>
          <w:sz w:val="24"/>
          <w:szCs w:val="24"/>
        </w:rPr>
      </w:pPr>
      <w:r w:rsidRPr="00565159">
        <w:rPr>
          <w:rFonts w:eastAsia="Times New Roman" w:cs="Arial"/>
          <w:i/>
          <w:sz w:val="24"/>
          <w:szCs w:val="24"/>
        </w:rPr>
        <w:t>IF YOU HAVE ANY QUESTIONS ABOUT CHANNELS SETTINGS, PLEASE ASK STAFF</w:t>
      </w:r>
    </w:p>
    <w:p w14:paraId="07694877" w14:textId="77777777" w:rsidR="000533A1" w:rsidRDefault="000533A1" w:rsidP="000C6C85">
      <w:pPr>
        <w:spacing w:before="100" w:beforeAutospacing="1" w:after="100" w:afterAutospacing="1" w:line="240" w:lineRule="auto"/>
        <w:rPr>
          <w:rFonts w:eastAsia="Times New Roman" w:cs="Arial"/>
          <w:sz w:val="24"/>
          <w:szCs w:val="24"/>
        </w:rPr>
      </w:pPr>
    </w:p>
    <w:p w14:paraId="6AAD7D8F" w14:textId="579B99D4" w:rsidR="000C6C85" w:rsidRPr="005C2711" w:rsidRDefault="000C6C85" w:rsidP="000C6C85">
      <w:pPr>
        <w:spacing w:before="100" w:beforeAutospacing="1" w:after="100" w:afterAutospacing="1" w:line="240" w:lineRule="auto"/>
        <w:rPr>
          <w:rFonts w:eastAsia="Times New Roman" w:cs="Arial"/>
          <w:sz w:val="24"/>
          <w:szCs w:val="24"/>
        </w:rPr>
      </w:pPr>
      <w:r w:rsidRPr="005C2711">
        <w:rPr>
          <w:rFonts w:eastAsia="Times New Roman" w:cs="Arial"/>
          <w:sz w:val="24"/>
          <w:szCs w:val="24"/>
        </w:rPr>
        <w:t xml:space="preserve">This document does not discuss </w:t>
      </w:r>
      <w:r>
        <w:rPr>
          <w:rFonts w:eastAsia="Times New Roman" w:cs="Arial"/>
          <w:sz w:val="24"/>
          <w:szCs w:val="24"/>
        </w:rPr>
        <w:t xml:space="preserve">the details of the </w:t>
      </w:r>
      <w:r w:rsidRPr="000533A1">
        <w:rPr>
          <w:rFonts w:eastAsia="Times New Roman" w:cs="Arial"/>
          <w:b/>
          <w:sz w:val="24"/>
          <w:szCs w:val="24"/>
        </w:rPr>
        <w:t xml:space="preserve">lightpath </w:t>
      </w:r>
      <w:r>
        <w:rPr>
          <w:rFonts w:eastAsia="Times New Roman" w:cs="Arial"/>
          <w:sz w:val="24"/>
          <w:szCs w:val="24"/>
        </w:rPr>
        <w:t xml:space="preserve">window at the left.  </w:t>
      </w:r>
      <w:r>
        <w:rPr>
          <w:rFonts w:eastAsia="Times New Roman" w:cs="Arial"/>
          <w:sz w:val="24"/>
          <w:szCs w:val="24"/>
        </w:rPr>
        <w:br/>
      </w:r>
      <w:r w:rsidRPr="005C2711">
        <w:rPr>
          <w:rFonts w:eastAsia="Times New Roman" w:cs="Arial"/>
          <w:b/>
          <w:sz w:val="24"/>
          <w:szCs w:val="24"/>
        </w:rPr>
        <w:t>Warning:</w:t>
      </w:r>
      <w:r>
        <w:rPr>
          <w:rFonts w:eastAsia="Times New Roman" w:cs="Arial"/>
          <w:sz w:val="24"/>
          <w:szCs w:val="24"/>
        </w:rPr>
        <w:t xml:space="preserve">  Altering these settings can be tricky.  Ask staff for help if shutters are not opening and closing properly.  If you click around in this window, channels will need to be redefined.</w:t>
      </w:r>
      <w:r>
        <w:rPr>
          <w:rFonts w:eastAsia="Times New Roman" w:cs="Arial"/>
          <w:sz w:val="24"/>
          <w:szCs w:val="24"/>
        </w:rPr>
        <w:br/>
        <w:t>If you want to be expert in this, we can teach you, but most users do not need to touch these settings and there are too many options to write about here.</w:t>
      </w:r>
    </w:p>
    <w:p w14:paraId="32BDD32B" w14:textId="5C90759C" w:rsidR="00565159" w:rsidRDefault="00565159" w:rsidP="00361761">
      <w:pPr>
        <w:spacing w:before="100" w:beforeAutospacing="1" w:after="100" w:afterAutospacing="1" w:line="240" w:lineRule="auto"/>
        <w:rPr>
          <w:rFonts w:eastAsia="Times New Roman" w:cs="Arial"/>
          <w:sz w:val="24"/>
          <w:szCs w:val="24"/>
        </w:rPr>
      </w:pPr>
    </w:p>
    <w:p w14:paraId="4AD2E558" w14:textId="5AE98091" w:rsidR="00ED3529" w:rsidRPr="00ED3529" w:rsidRDefault="00ED3529" w:rsidP="00361761">
      <w:pPr>
        <w:spacing w:before="100" w:beforeAutospacing="1" w:after="100" w:afterAutospacing="1" w:line="240" w:lineRule="auto"/>
        <w:rPr>
          <w:rFonts w:eastAsia="Times New Roman" w:cs="Arial"/>
          <w:b/>
          <w:sz w:val="24"/>
          <w:szCs w:val="24"/>
        </w:rPr>
      </w:pPr>
      <w:r>
        <w:rPr>
          <w:rFonts w:eastAsia="Times New Roman" w:cs="Arial"/>
          <w:b/>
          <w:sz w:val="24"/>
          <w:szCs w:val="24"/>
        </w:rPr>
        <w:t>Acquire</w:t>
      </w:r>
      <w:r>
        <w:rPr>
          <w:rFonts w:eastAsia="Times New Roman" w:cs="Arial"/>
          <w:sz w:val="24"/>
          <w:szCs w:val="24"/>
        </w:rPr>
        <w:t xml:space="preserve"> window has the camera settings.  Most people will take images with </w:t>
      </w:r>
      <w:r>
        <w:rPr>
          <w:rFonts w:eastAsia="Times New Roman" w:cs="Arial"/>
          <w:sz w:val="24"/>
          <w:szCs w:val="24"/>
        </w:rPr>
        <w:br/>
        <w:t>-  Gain set to 3</w:t>
      </w:r>
      <w:r>
        <w:rPr>
          <w:rFonts w:eastAsia="Times New Roman" w:cs="Arial"/>
          <w:sz w:val="24"/>
          <w:szCs w:val="24"/>
        </w:rPr>
        <w:br/>
        <w:t>-  Binning 1</w:t>
      </w:r>
      <w:r>
        <w:rPr>
          <w:rFonts w:eastAsia="Times New Roman" w:cs="Arial"/>
          <w:sz w:val="24"/>
          <w:szCs w:val="24"/>
        </w:rPr>
        <w:br/>
        <w:t xml:space="preserve">-  Full chip size, 1920 x 1460    </w:t>
      </w:r>
    </w:p>
    <w:p w14:paraId="4DEA4372" w14:textId="01294D68" w:rsidR="00C37124" w:rsidRDefault="00C85516" w:rsidP="00C85516">
      <w:pPr>
        <w:spacing w:before="100" w:beforeAutospacing="1" w:after="100" w:afterAutospacing="1" w:line="240" w:lineRule="auto"/>
        <w:rPr>
          <w:rFonts w:eastAsia="Times New Roman" w:cs="Arial"/>
          <w:sz w:val="24"/>
          <w:szCs w:val="24"/>
        </w:rPr>
      </w:pPr>
      <w:r w:rsidRPr="00C85516">
        <w:rPr>
          <w:rFonts w:eastAsia="Times New Roman" w:cs="Arial"/>
          <w:sz w:val="24"/>
          <w:szCs w:val="24"/>
        </w:rPr>
        <w:t>Because of the environmental chamber, the color camera has to be mounted vertically.  For stage tiling, the software setting must be set to 90 degrees CCW.</w:t>
      </w:r>
      <w:r w:rsidR="000A3E2D">
        <w:rPr>
          <w:rFonts w:eastAsia="Times New Roman" w:cs="Arial"/>
          <w:sz w:val="24"/>
          <w:szCs w:val="24"/>
        </w:rPr>
        <w:t xml:space="preserve">  The Mono camera should have software rotation set at 180 degrees.</w:t>
      </w:r>
    </w:p>
    <w:p w14:paraId="24BFF98C" w14:textId="77777777" w:rsidR="00C37124" w:rsidRDefault="00C85516" w:rsidP="00C85516">
      <w:pPr>
        <w:spacing w:before="100" w:beforeAutospacing="1" w:after="100" w:afterAutospacing="1" w:line="240" w:lineRule="auto"/>
        <w:rPr>
          <w:rFonts w:eastAsia="Times New Roman" w:cs="Arial"/>
          <w:sz w:val="24"/>
          <w:szCs w:val="24"/>
        </w:rPr>
      </w:pPr>
      <w:r w:rsidRPr="00C85516">
        <w:rPr>
          <w:rFonts w:eastAsia="Times New Roman" w:cs="Arial"/>
          <w:sz w:val="24"/>
          <w:szCs w:val="24"/>
        </w:rPr>
        <w:t>If you do not like vertical images, please set the image area to be a square.  If you change the angle of the camera in software, the joystick for moving the field of view will be rotated compared to what</w:t>
      </w:r>
      <w:r w:rsidR="00C37124">
        <w:rPr>
          <w:rFonts w:eastAsia="Times New Roman" w:cs="Arial"/>
          <w:sz w:val="24"/>
          <w:szCs w:val="24"/>
        </w:rPr>
        <w:t xml:space="preserve"> </w:t>
      </w:r>
      <w:r w:rsidRPr="00C85516">
        <w:rPr>
          <w:rFonts w:eastAsia="Times New Roman" w:cs="Arial"/>
          <w:sz w:val="24"/>
          <w:szCs w:val="24"/>
        </w:rPr>
        <w:t xml:space="preserve">you see on the screen.  </w:t>
      </w:r>
    </w:p>
    <w:p w14:paraId="78D46091" w14:textId="72BBABF0" w:rsidR="00ED3529" w:rsidRDefault="00C85516" w:rsidP="00C85516">
      <w:pPr>
        <w:spacing w:before="100" w:beforeAutospacing="1" w:after="100" w:afterAutospacing="1" w:line="240" w:lineRule="auto"/>
        <w:rPr>
          <w:rFonts w:eastAsia="Times New Roman" w:cs="Arial"/>
          <w:sz w:val="24"/>
          <w:szCs w:val="24"/>
        </w:rPr>
      </w:pPr>
      <w:r w:rsidRPr="00C85516">
        <w:rPr>
          <w:rFonts w:eastAsia="Times New Roman" w:cs="Arial"/>
          <w:sz w:val="24"/>
          <w:szCs w:val="24"/>
        </w:rPr>
        <w:lastRenderedPageBreak/>
        <w:t>The default setting for the color camera is 90 degrees CCW.  If you change this, you must change it back at the end of your session.</w:t>
      </w:r>
    </w:p>
    <w:p w14:paraId="65109DA0" w14:textId="27529E68" w:rsidR="00ED3529" w:rsidRDefault="00ED3529" w:rsidP="00361761">
      <w:pPr>
        <w:spacing w:before="100" w:beforeAutospacing="1" w:after="100" w:afterAutospacing="1" w:line="240" w:lineRule="auto"/>
        <w:rPr>
          <w:rFonts w:eastAsia="Times New Roman" w:cs="Arial"/>
          <w:sz w:val="24"/>
          <w:szCs w:val="24"/>
        </w:rPr>
      </w:pPr>
    </w:p>
    <w:p w14:paraId="2793BB79" w14:textId="274CEC08" w:rsidR="00C37124" w:rsidRDefault="00C37124" w:rsidP="00361761">
      <w:pPr>
        <w:spacing w:before="100" w:beforeAutospacing="1" w:after="100" w:afterAutospacing="1" w:line="240" w:lineRule="auto"/>
        <w:rPr>
          <w:rFonts w:eastAsia="Times New Roman" w:cs="Arial"/>
          <w:sz w:val="24"/>
          <w:szCs w:val="24"/>
        </w:rPr>
      </w:pPr>
      <w:r>
        <w:rPr>
          <w:rFonts w:eastAsia="Times New Roman" w:cs="Arial"/>
          <w:b/>
          <w:sz w:val="24"/>
          <w:szCs w:val="24"/>
        </w:rPr>
        <w:t>Saving Files</w:t>
      </w:r>
    </w:p>
    <w:p w14:paraId="4D07BEDB" w14:textId="5F6348B5" w:rsidR="00C37124" w:rsidRPr="00C37124" w:rsidRDefault="00C37124" w:rsidP="00C37124">
      <w:pPr>
        <w:spacing w:before="100" w:beforeAutospacing="1" w:after="100" w:afterAutospacing="1" w:line="240" w:lineRule="auto"/>
        <w:rPr>
          <w:rFonts w:eastAsia="Times New Roman" w:cs="Arial"/>
          <w:sz w:val="24"/>
          <w:szCs w:val="24"/>
        </w:rPr>
      </w:pPr>
      <w:r>
        <w:rPr>
          <w:rFonts w:eastAsia="Times New Roman" w:cs="Arial"/>
          <w:sz w:val="24"/>
          <w:szCs w:val="24"/>
        </w:rPr>
        <w:t>S</w:t>
      </w:r>
      <w:r w:rsidRPr="00C37124">
        <w:rPr>
          <w:rFonts w:eastAsia="Times New Roman" w:cs="Arial"/>
          <w:sz w:val="24"/>
          <w:szCs w:val="24"/>
        </w:rPr>
        <w:t>tore files on Drive D:</w:t>
      </w:r>
      <w:r>
        <w:rPr>
          <w:rFonts w:eastAsia="Times New Roman" w:cs="Arial"/>
          <w:sz w:val="24"/>
          <w:szCs w:val="24"/>
        </w:rPr>
        <w:t xml:space="preserve"> or directly to your shared server space.</w:t>
      </w:r>
      <w:r>
        <w:rPr>
          <w:rFonts w:eastAsia="Times New Roman" w:cs="Arial"/>
          <w:sz w:val="24"/>
          <w:szCs w:val="24"/>
        </w:rPr>
        <w:br/>
      </w:r>
      <w:r w:rsidRPr="00C37124">
        <w:rPr>
          <w:rFonts w:eastAsia="Times New Roman" w:cs="Arial"/>
          <w:sz w:val="24"/>
          <w:szCs w:val="24"/>
        </w:rPr>
        <w:t>DO NOT STORE FILES ON DESKTOP or anywhere on Drive C: including "Pictures" folder.</w:t>
      </w:r>
      <w:r>
        <w:rPr>
          <w:rFonts w:eastAsia="Times New Roman" w:cs="Arial"/>
          <w:sz w:val="24"/>
          <w:szCs w:val="24"/>
        </w:rPr>
        <w:br/>
      </w:r>
      <w:r w:rsidRPr="00C37124">
        <w:rPr>
          <w:rFonts w:eastAsia="Times New Roman" w:cs="Arial"/>
          <w:sz w:val="24"/>
          <w:szCs w:val="24"/>
        </w:rPr>
        <w:t>Files left on the Desktop or Drive C: may be deleted without warning.</w:t>
      </w:r>
    </w:p>
    <w:p w14:paraId="66917107" w14:textId="02B948CE" w:rsidR="00361761" w:rsidRPr="00361761" w:rsidRDefault="00361761" w:rsidP="00C37124">
      <w:pPr>
        <w:spacing w:before="100" w:beforeAutospacing="1" w:after="100" w:afterAutospacing="1" w:line="240" w:lineRule="auto"/>
        <w:rPr>
          <w:rFonts w:eastAsia="Times New Roman" w:cs="Arial"/>
          <w:sz w:val="24"/>
          <w:szCs w:val="24"/>
        </w:rPr>
      </w:pPr>
      <w:r w:rsidRPr="00361761">
        <w:rPr>
          <w:rFonts w:eastAsia="Times New Roman" w:cs="Arial"/>
          <w:sz w:val="24"/>
          <w:szCs w:val="24"/>
        </w:rPr>
        <w:t>For simple snapshots, you may want to set up autosave to save in both Zeiss native format and export as TIF.</w:t>
      </w:r>
      <w:r w:rsidR="00506E63">
        <w:rPr>
          <w:rFonts w:eastAsia="Times New Roman" w:cs="Arial"/>
          <w:sz w:val="24"/>
          <w:szCs w:val="24"/>
        </w:rPr>
        <w:t xml:space="preserve">  </w:t>
      </w:r>
      <w:r w:rsidRPr="00361761">
        <w:rPr>
          <w:rFonts w:eastAsia="Times New Roman" w:cs="Arial"/>
          <w:sz w:val="24"/>
          <w:szCs w:val="24"/>
        </w:rPr>
        <w:br/>
      </w:r>
      <w:r w:rsidRPr="00361761">
        <w:rPr>
          <w:rFonts w:eastAsia="Times New Roman" w:cs="Arial"/>
          <w:i/>
          <w:iCs/>
          <w:sz w:val="24"/>
          <w:szCs w:val="24"/>
        </w:rPr>
        <w:t>Do not save as jpeg!</w:t>
      </w:r>
      <w:r w:rsidRPr="00361761">
        <w:rPr>
          <w:rFonts w:eastAsia="Times New Roman" w:cs="Arial"/>
          <w:sz w:val="24"/>
          <w:szCs w:val="24"/>
        </w:rPr>
        <w:br/>
        <w:t>Make sure you update the file name each time you switch to a different sample!</w:t>
      </w:r>
      <w:r w:rsidRPr="00361761">
        <w:rPr>
          <w:rFonts w:eastAsia="Times New Roman" w:cs="Arial"/>
          <w:sz w:val="24"/>
          <w:szCs w:val="24"/>
        </w:rPr>
        <w:br/>
      </w:r>
      <w:r w:rsidRPr="00361761">
        <w:rPr>
          <w:rFonts w:eastAsia="Times New Roman" w:cs="Arial"/>
          <w:noProof/>
          <w:sz w:val="24"/>
          <w:szCs w:val="24"/>
        </w:rPr>
        <w:drawing>
          <wp:inline distT="0" distB="0" distL="0" distR="0" wp14:anchorId="6B9C6805" wp14:editId="660E49C1">
            <wp:extent cx="4701396" cy="3466959"/>
            <wp:effectExtent l="0" t="0" r="4445" b="635"/>
            <wp:docPr id="8" name="Picture 8" descr="http://microscopynotes.com/axioobserver/WYSIWYGsav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icroscopynotes.com/axioobserver/WYSIWYGsavin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1548" cy="3489194"/>
                    </a:xfrm>
                    <a:prstGeom prst="rect">
                      <a:avLst/>
                    </a:prstGeom>
                    <a:noFill/>
                    <a:ln>
                      <a:noFill/>
                    </a:ln>
                  </pic:spPr>
                </pic:pic>
              </a:graphicData>
            </a:graphic>
          </wp:inline>
        </w:drawing>
      </w:r>
    </w:p>
    <w:p w14:paraId="74AA079C" w14:textId="04B1BF8D" w:rsidR="00361761" w:rsidRPr="00361761" w:rsidRDefault="00C37124" w:rsidP="00C37124">
      <w:pPr>
        <w:spacing w:before="100" w:beforeAutospacing="1" w:after="100" w:afterAutospacing="1" w:line="240" w:lineRule="auto"/>
        <w:rPr>
          <w:rFonts w:eastAsia="Times New Roman" w:cs="Arial"/>
          <w:sz w:val="24"/>
          <w:szCs w:val="24"/>
        </w:rPr>
      </w:pPr>
      <w:r>
        <w:rPr>
          <w:rFonts w:eastAsia="Times New Roman" w:cs="Arial"/>
          <w:sz w:val="24"/>
          <w:szCs w:val="24"/>
        </w:rPr>
        <w:t xml:space="preserve">(Additional instructions online for using the Processing Tab for alternative export methods, </w:t>
      </w:r>
      <w:r w:rsidR="00361761" w:rsidRPr="00361761">
        <w:rPr>
          <w:rFonts w:eastAsia="Times New Roman" w:cs="Arial"/>
          <w:sz w:val="24"/>
          <w:szCs w:val="24"/>
        </w:rPr>
        <w:t>especially</w:t>
      </w:r>
      <w:r>
        <w:rPr>
          <w:rFonts w:eastAsia="Times New Roman" w:cs="Arial"/>
          <w:sz w:val="24"/>
          <w:szCs w:val="24"/>
        </w:rPr>
        <w:t xml:space="preserve"> </w:t>
      </w:r>
      <w:r w:rsidR="00361761" w:rsidRPr="00361761">
        <w:rPr>
          <w:rFonts w:eastAsia="Times New Roman" w:cs="Arial"/>
          <w:sz w:val="24"/>
          <w:szCs w:val="24"/>
        </w:rPr>
        <w:t>useful after stitching.</w:t>
      </w:r>
      <w:r>
        <w:rPr>
          <w:rFonts w:eastAsia="Times New Roman" w:cs="Arial"/>
          <w:sz w:val="24"/>
          <w:szCs w:val="24"/>
        </w:rPr>
        <w:t>)</w:t>
      </w:r>
    </w:p>
    <w:p w14:paraId="74BFFDB5" w14:textId="5701DD77" w:rsidR="004F2264" w:rsidRPr="004F2264" w:rsidRDefault="004F2264" w:rsidP="004F2264">
      <w:pPr>
        <w:spacing w:before="100" w:beforeAutospacing="1" w:after="100" w:afterAutospacing="1" w:line="240" w:lineRule="auto"/>
        <w:rPr>
          <w:rFonts w:eastAsia="Times New Roman" w:cs="Arial"/>
          <w:i/>
          <w:sz w:val="24"/>
          <w:szCs w:val="24"/>
        </w:rPr>
      </w:pPr>
      <w:r w:rsidRPr="004F2264">
        <w:rPr>
          <w:rFonts w:eastAsia="Times New Roman" w:cs="Arial"/>
          <w:b/>
          <w:sz w:val="24"/>
          <w:szCs w:val="24"/>
        </w:rPr>
        <w:t>Warning:</w:t>
      </w:r>
      <w:r>
        <w:rPr>
          <w:rFonts w:eastAsia="Times New Roman" w:cs="Arial"/>
          <w:sz w:val="24"/>
          <w:szCs w:val="24"/>
        </w:rPr>
        <w:t xml:space="preserve">  Autosave and Processing tab outputs default to My Pictures.  Make sure you set Drive D: as the output.  </w:t>
      </w:r>
      <w:r w:rsidR="002D5721">
        <w:rPr>
          <w:rFonts w:eastAsia="Times New Roman" w:cs="Arial"/>
          <w:sz w:val="24"/>
          <w:szCs w:val="24"/>
        </w:rPr>
        <w:br/>
      </w:r>
      <w:r w:rsidR="003F2559">
        <w:rPr>
          <w:rFonts w:eastAsia="Times New Roman" w:cs="Arial"/>
          <w:i/>
          <w:sz w:val="24"/>
          <w:szCs w:val="24"/>
        </w:rPr>
        <w:t xml:space="preserve">*  </w:t>
      </w:r>
      <w:r w:rsidR="00097558" w:rsidRPr="00097558">
        <w:rPr>
          <w:rFonts w:eastAsia="Times New Roman" w:cs="Arial"/>
          <w:i/>
          <w:sz w:val="24"/>
          <w:szCs w:val="24"/>
        </w:rPr>
        <w:t>Filling Drive C: will crash the system.</w:t>
      </w:r>
      <w:r w:rsidR="00097558">
        <w:rPr>
          <w:rFonts w:eastAsia="Times New Roman" w:cs="Arial"/>
          <w:sz w:val="24"/>
          <w:szCs w:val="24"/>
        </w:rPr>
        <w:t xml:space="preserve">  </w:t>
      </w:r>
      <w:r w:rsidR="002D5721">
        <w:rPr>
          <w:rFonts w:eastAsia="Times New Roman" w:cs="Arial"/>
          <w:sz w:val="24"/>
          <w:szCs w:val="24"/>
        </w:rPr>
        <w:br/>
      </w:r>
      <w:r w:rsidR="003F2559">
        <w:rPr>
          <w:rFonts w:eastAsia="Times New Roman" w:cs="Arial"/>
          <w:i/>
          <w:sz w:val="24"/>
          <w:szCs w:val="24"/>
        </w:rPr>
        <w:t xml:space="preserve">*  </w:t>
      </w:r>
      <w:r w:rsidRPr="004F2264">
        <w:rPr>
          <w:rFonts w:eastAsia="Times New Roman" w:cs="Arial"/>
          <w:i/>
          <w:sz w:val="24"/>
          <w:szCs w:val="24"/>
        </w:rPr>
        <w:t>Files left on the Desktop or Drive C: may be deleted without warning.</w:t>
      </w:r>
    </w:p>
    <w:p w14:paraId="27793936" w14:textId="00D591A2" w:rsidR="00C37124" w:rsidRDefault="00C37124" w:rsidP="00361761">
      <w:pPr>
        <w:spacing w:before="100" w:beforeAutospacing="1" w:after="100" w:afterAutospacing="1" w:line="240" w:lineRule="auto"/>
        <w:rPr>
          <w:rFonts w:eastAsia="Times New Roman" w:cs="Arial"/>
          <w:sz w:val="24"/>
          <w:szCs w:val="24"/>
        </w:rPr>
      </w:pPr>
    </w:p>
    <w:p w14:paraId="1C409D97" w14:textId="12D0383F" w:rsidR="00506E63" w:rsidRDefault="00506E63" w:rsidP="00361761">
      <w:pPr>
        <w:spacing w:before="100" w:beforeAutospacing="1" w:after="100" w:afterAutospacing="1" w:line="240" w:lineRule="auto"/>
        <w:rPr>
          <w:rFonts w:eastAsia="Times New Roman" w:cs="Arial"/>
          <w:i/>
          <w:sz w:val="24"/>
          <w:szCs w:val="24"/>
        </w:rPr>
      </w:pPr>
      <w:r>
        <w:rPr>
          <w:rFonts w:eastAsia="Times New Roman" w:cs="Arial"/>
          <w:i/>
          <w:sz w:val="24"/>
          <w:szCs w:val="24"/>
        </w:rPr>
        <w:lastRenderedPageBreak/>
        <w:t xml:space="preserve">Why save files twice?  </w:t>
      </w:r>
      <w:r>
        <w:rPr>
          <w:rFonts w:eastAsia="Times New Roman" w:cs="Arial"/>
          <w:i/>
          <w:sz w:val="24"/>
          <w:szCs w:val="24"/>
        </w:rPr>
        <w:br/>
        <w:t>For fluorescent pictures, we recommend only saving files as CZI and processing them in ImageJ.</w:t>
      </w:r>
      <w:r>
        <w:rPr>
          <w:rFonts w:eastAsia="Times New Roman" w:cs="Arial"/>
          <w:i/>
          <w:sz w:val="24"/>
          <w:szCs w:val="24"/>
        </w:rPr>
        <w:br/>
        <w:t>However, brightfield imaging applies a gamma function which is not saved in the raw CZI format.  But exported TIF files lose all other metadata such as spatial information.  Thus, the recommendation to save twice.  Uncheck “original data” in the export section of the window to save the raw 16 bit data as CZI and what you see on the screen as a standard RGB image.  PNG may be used as an alternative to TIF.</w:t>
      </w:r>
    </w:p>
    <w:p w14:paraId="1E04C73A" w14:textId="77777777" w:rsidR="00506E63" w:rsidRPr="00506E63" w:rsidRDefault="00506E63" w:rsidP="00361761">
      <w:pPr>
        <w:spacing w:before="100" w:beforeAutospacing="1" w:after="100" w:afterAutospacing="1" w:line="240" w:lineRule="auto"/>
        <w:rPr>
          <w:rFonts w:eastAsia="Times New Roman" w:cs="Arial"/>
          <w:i/>
          <w:sz w:val="24"/>
          <w:szCs w:val="24"/>
        </w:rPr>
      </w:pPr>
    </w:p>
    <w:p w14:paraId="14D011D7" w14:textId="49C3E2D4" w:rsidR="00554BEE" w:rsidRPr="00554BEE" w:rsidRDefault="00554BEE" w:rsidP="00361761">
      <w:pPr>
        <w:spacing w:before="100" w:beforeAutospacing="1" w:after="100" w:afterAutospacing="1" w:line="240" w:lineRule="auto"/>
        <w:rPr>
          <w:rFonts w:eastAsia="Times New Roman" w:cs="Arial"/>
          <w:b/>
          <w:sz w:val="24"/>
          <w:szCs w:val="24"/>
          <w:u w:val="single"/>
        </w:rPr>
      </w:pPr>
      <w:r w:rsidRPr="00554BEE">
        <w:rPr>
          <w:rFonts w:eastAsia="Times New Roman" w:cs="Arial"/>
          <w:b/>
          <w:sz w:val="24"/>
          <w:szCs w:val="24"/>
          <w:u w:val="single"/>
        </w:rPr>
        <w:t>Z series</w:t>
      </w:r>
    </w:p>
    <w:p w14:paraId="7AE1CAFC" w14:textId="2FF7B674" w:rsidR="00554BEE" w:rsidRDefault="00554BEE" w:rsidP="00361761">
      <w:pPr>
        <w:spacing w:before="100" w:beforeAutospacing="1" w:after="100" w:afterAutospacing="1" w:line="240" w:lineRule="auto"/>
        <w:rPr>
          <w:rFonts w:eastAsia="Times New Roman" w:cs="Arial"/>
          <w:sz w:val="24"/>
          <w:szCs w:val="24"/>
        </w:rPr>
      </w:pPr>
      <w:r>
        <w:rPr>
          <w:rFonts w:eastAsia="Times New Roman" w:cs="Arial"/>
          <w:sz w:val="24"/>
          <w:szCs w:val="24"/>
        </w:rPr>
        <w:t>Click the Z Series checkbox in the upper left window.  A new Z window will open.</w:t>
      </w:r>
    </w:p>
    <w:p w14:paraId="4D1F3EA1" w14:textId="7ACBF1C8" w:rsidR="00554BEE" w:rsidRDefault="00554BEE" w:rsidP="00361761">
      <w:pPr>
        <w:spacing w:before="100" w:beforeAutospacing="1" w:after="100" w:afterAutospacing="1" w:line="240" w:lineRule="auto"/>
        <w:rPr>
          <w:rFonts w:eastAsia="Times New Roman" w:cs="Arial"/>
          <w:sz w:val="24"/>
          <w:szCs w:val="24"/>
        </w:rPr>
      </w:pPr>
      <w:r>
        <w:rPr>
          <w:rFonts w:eastAsia="Times New Roman" w:cs="Arial"/>
          <w:sz w:val="24"/>
          <w:szCs w:val="24"/>
        </w:rPr>
        <w:t>Define the top and bottom positions.  Set the Step Size.</w:t>
      </w:r>
    </w:p>
    <w:p w14:paraId="7D0778E4" w14:textId="7123278A" w:rsidR="00554BEE" w:rsidRDefault="00554BEE" w:rsidP="00361761">
      <w:pPr>
        <w:spacing w:before="100" w:beforeAutospacing="1" w:after="100" w:afterAutospacing="1" w:line="240" w:lineRule="auto"/>
        <w:rPr>
          <w:rFonts w:eastAsia="Times New Roman" w:cs="Arial"/>
          <w:sz w:val="24"/>
          <w:szCs w:val="24"/>
        </w:rPr>
      </w:pPr>
      <w:r>
        <w:rPr>
          <w:rFonts w:ascii="Arial" w:hAnsi="Arial" w:cs="Arial"/>
          <w:noProof/>
        </w:rPr>
        <w:drawing>
          <wp:inline distT="0" distB="0" distL="0" distR="0" wp14:anchorId="38D17909" wp14:editId="1947C37C">
            <wp:extent cx="1811547" cy="836225"/>
            <wp:effectExtent l="0" t="0" r="0" b="2540"/>
            <wp:docPr id="2" name="Picture 2" descr="http://microscopynotes.com/axioobserver/z_dir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croscopynotes.com/axioobserver/z_directio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0357" cy="854140"/>
                    </a:xfrm>
                    <a:prstGeom prst="rect">
                      <a:avLst/>
                    </a:prstGeom>
                    <a:noFill/>
                    <a:ln>
                      <a:noFill/>
                    </a:ln>
                  </pic:spPr>
                </pic:pic>
              </a:graphicData>
            </a:graphic>
          </wp:inline>
        </w:drawing>
      </w:r>
    </w:p>
    <w:p w14:paraId="6CB0BB83" w14:textId="75BA408E" w:rsidR="00554BEE" w:rsidRDefault="00554BEE" w:rsidP="00361761">
      <w:pPr>
        <w:spacing w:before="100" w:beforeAutospacing="1" w:after="100" w:afterAutospacing="1" w:line="240" w:lineRule="auto"/>
        <w:rPr>
          <w:rFonts w:eastAsia="Times New Roman" w:cs="Arial"/>
          <w:sz w:val="24"/>
          <w:szCs w:val="24"/>
        </w:rPr>
      </w:pPr>
      <w:r>
        <w:rPr>
          <w:rFonts w:eastAsia="Times New Roman" w:cs="Arial"/>
          <w:sz w:val="24"/>
          <w:szCs w:val="24"/>
        </w:rPr>
        <w:t>If imaging multichannels, experiment order needs to be set for each channel per Z position for precise registration or each Z first for faster but less spatially precise Z collection.</w:t>
      </w:r>
    </w:p>
    <w:p w14:paraId="3C1E33B8" w14:textId="77777777" w:rsidR="00554BEE" w:rsidRDefault="00554BEE" w:rsidP="00361761">
      <w:pPr>
        <w:spacing w:before="100" w:beforeAutospacing="1" w:after="100" w:afterAutospacing="1" w:line="240" w:lineRule="auto"/>
        <w:rPr>
          <w:rFonts w:eastAsia="Times New Roman" w:cs="Arial"/>
          <w:sz w:val="24"/>
          <w:szCs w:val="24"/>
        </w:rPr>
      </w:pPr>
    </w:p>
    <w:p w14:paraId="03F680DD" w14:textId="0C1EDE5B" w:rsidR="00554BEE" w:rsidRPr="00554BEE" w:rsidRDefault="00554BEE" w:rsidP="00361761">
      <w:pPr>
        <w:spacing w:before="100" w:beforeAutospacing="1" w:after="100" w:afterAutospacing="1" w:line="240" w:lineRule="auto"/>
        <w:rPr>
          <w:rFonts w:eastAsia="Times New Roman" w:cs="Arial"/>
          <w:b/>
          <w:sz w:val="24"/>
          <w:szCs w:val="24"/>
          <w:u w:val="single"/>
        </w:rPr>
      </w:pPr>
      <w:r w:rsidRPr="00554BEE">
        <w:rPr>
          <w:rFonts w:eastAsia="Times New Roman" w:cs="Arial"/>
          <w:b/>
          <w:sz w:val="24"/>
          <w:szCs w:val="24"/>
          <w:u w:val="single"/>
        </w:rPr>
        <w:t>Tiling</w:t>
      </w:r>
    </w:p>
    <w:p w14:paraId="75F95591" w14:textId="1D16C2B7" w:rsidR="00554BEE" w:rsidRDefault="00B57F74" w:rsidP="00361761">
      <w:pPr>
        <w:spacing w:before="100" w:beforeAutospacing="1" w:after="100" w:afterAutospacing="1" w:line="240" w:lineRule="auto"/>
        <w:rPr>
          <w:rFonts w:eastAsia="Times New Roman" w:cs="Arial"/>
          <w:sz w:val="24"/>
          <w:szCs w:val="24"/>
        </w:rPr>
      </w:pPr>
      <w:r>
        <w:rPr>
          <w:rFonts w:eastAsia="Times New Roman" w:cs="Arial"/>
          <w:sz w:val="24"/>
          <w:szCs w:val="24"/>
        </w:rPr>
        <w:t>Tiling</w:t>
      </w:r>
      <w:r w:rsidR="00554BEE">
        <w:rPr>
          <w:rFonts w:eastAsia="Times New Roman" w:cs="Arial"/>
          <w:sz w:val="24"/>
          <w:szCs w:val="24"/>
        </w:rPr>
        <w:t xml:space="preserve"> should be </w:t>
      </w:r>
      <w:r>
        <w:rPr>
          <w:rFonts w:eastAsia="Times New Roman" w:cs="Arial"/>
          <w:sz w:val="24"/>
          <w:szCs w:val="24"/>
        </w:rPr>
        <w:t xml:space="preserve">collected with 10% overlap at the edges and be </w:t>
      </w:r>
      <w:r w:rsidR="00554BEE">
        <w:rPr>
          <w:rFonts w:eastAsia="Times New Roman" w:cs="Arial"/>
          <w:sz w:val="24"/>
          <w:szCs w:val="24"/>
        </w:rPr>
        <w:t xml:space="preserve">followed by Stitching in the Processing tab with </w:t>
      </w:r>
      <w:r>
        <w:rPr>
          <w:rFonts w:eastAsia="Times New Roman" w:cs="Arial"/>
          <w:sz w:val="24"/>
          <w:szCs w:val="24"/>
        </w:rPr>
        <w:t xml:space="preserve">new output and </w:t>
      </w:r>
      <w:r w:rsidR="00554BEE">
        <w:rPr>
          <w:rFonts w:eastAsia="Times New Roman" w:cs="Arial"/>
          <w:sz w:val="24"/>
          <w:szCs w:val="24"/>
        </w:rPr>
        <w:t>“fuse tiles” checked on.</w:t>
      </w:r>
    </w:p>
    <w:p w14:paraId="17450E38" w14:textId="7DBD0ABC" w:rsidR="00554BEE" w:rsidRDefault="00554BEE" w:rsidP="00361761">
      <w:pPr>
        <w:spacing w:before="100" w:beforeAutospacing="1" w:after="100" w:afterAutospacing="1" w:line="240" w:lineRule="auto"/>
        <w:rPr>
          <w:rFonts w:eastAsia="Times New Roman" w:cs="Arial"/>
          <w:sz w:val="24"/>
          <w:szCs w:val="24"/>
        </w:rPr>
      </w:pPr>
      <w:r>
        <w:rPr>
          <w:rFonts w:eastAsia="Times New Roman" w:cs="Arial"/>
          <w:sz w:val="24"/>
          <w:szCs w:val="24"/>
        </w:rPr>
        <w:t xml:space="preserve">There are a few ways to define regions to be tiled.  </w:t>
      </w:r>
    </w:p>
    <w:p w14:paraId="5851CDC9" w14:textId="0D7BA209" w:rsidR="00554BEE" w:rsidRDefault="00554BEE" w:rsidP="00361761">
      <w:pPr>
        <w:spacing w:before="100" w:beforeAutospacing="1" w:after="100" w:afterAutospacing="1" w:line="240" w:lineRule="auto"/>
        <w:rPr>
          <w:rFonts w:eastAsia="Times New Roman" w:cs="Arial"/>
          <w:sz w:val="24"/>
          <w:szCs w:val="24"/>
        </w:rPr>
      </w:pPr>
      <w:r>
        <w:rPr>
          <w:rFonts w:eastAsia="Times New Roman" w:cs="Arial"/>
          <w:sz w:val="24"/>
          <w:szCs w:val="24"/>
        </w:rPr>
        <w:t>The simplest is to move to the center of a region and set X x Y numbers of images to be collected.  Another method is to move around a large area and set stakes.</w:t>
      </w:r>
    </w:p>
    <w:p w14:paraId="5B03EB2A" w14:textId="0B0B8CCD" w:rsidR="00554BEE" w:rsidRDefault="00554BEE" w:rsidP="00361761">
      <w:pPr>
        <w:spacing w:before="100" w:beforeAutospacing="1" w:after="100" w:afterAutospacing="1" w:line="240" w:lineRule="auto"/>
        <w:rPr>
          <w:rFonts w:eastAsia="Times New Roman" w:cs="Arial"/>
          <w:sz w:val="24"/>
          <w:szCs w:val="24"/>
        </w:rPr>
      </w:pPr>
      <w:r>
        <w:rPr>
          <w:rFonts w:eastAsia="Times New Roman" w:cs="Arial"/>
          <w:sz w:val="24"/>
          <w:szCs w:val="24"/>
        </w:rPr>
        <w:t>However, both these methods have limited options for setting precise focus weigh points over not perfectly flat samples.</w:t>
      </w:r>
    </w:p>
    <w:p w14:paraId="40D9E23B" w14:textId="63F047DA" w:rsidR="00554BEE" w:rsidRDefault="00554BEE" w:rsidP="00361761">
      <w:pPr>
        <w:spacing w:before="100" w:beforeAutospacing="1" w:after="100" w:afterAutospacing="1" w:line="240" w:lineRule="auto"/>
        <w:rPr>
          <w:rFonts w:eastAsia="Times New Roman" w:cs="Arial"/>
          <w:sz w:val="24"/>
          <w:szCs w:val="24"/>
        </w:rPr>
      </w:pPr>
      <w:r>
        <w:rPr>
          <w:rFonts w:eastAsia="Times New Roman" w:cs="Arial"/>
          <w:sz w:val="24"/>
          <w:szCs w:val="24"/>
        </w:rPr>
        <w:t>Detailed instructions for full slide tiling are being written and will be posted soon.  They involve collecting a fast scan of a large area (&gt; 1 cm^2 if needed) using 5x or 10x lens, outlining regions, and then setting focus points using a high magnification lens within these regions.</w:t>
      </w:r>
    </w:p>
    <w:p w14:paraId="14015CC6" w14:textId="1977E96A" w:rsidR="00CD222E" w:rsidRDefault="00CD222E" w:rsidP="00361761">
      <w:pPr>
        <w:spacing w:before="100" w:beforeAutospacing="1" w:after="100" w:afterAutospacing="1" w:line="240" w:lineRule="auto"/>
        <w:rPr>
          <w:rFonts w:eastAsia="Times New Roman" w:cs="Arial"/>
          <w:sz w:val="24"/>
          <w:szCs w:val="24"/>
        </w:rPr>
      </w:pPr>
      <w:r>
        <w:rPr>
          <w:rFonts w:eastAsia="Times New Roman" w:cs="Arial"/>
          <w:sz w:val="24"/>
          <w:szCs w:val="24"/>
        </w:rPr>
        <w:t>In the Advanced setup you may preview large areas, set focus reference points, and trace irregular regions for tiling.</w:t>
      </w:r>
    </w:p>
    <w:p w14:paraId="39F2E55B" w14:textId="6DB2EB37" w:rsidR="00361761" w:rsidRPr="00361761" w:rsidRDefault="00361761" w:rsidP="00361761">
      <w:pPr>
        <w:spacing w:before="100" w:beforeAutospacing="1" w:after="100" w:afterAutospacing="1" w:line="240" w:lineRule="auto"/>
        <w:rPr>
          <w:rFonts w:eastAsia="Times New Roman" w:cs="Arial"/>
          <w:sz w:val="24"/>
          <w:szCs w:val="24"/>
        </w:rPr>
      </w:pPr>
      <w:r w:rsidRPr="00361761">
        <w:rPr>
          <w:rFonts w:eastAsia="Times New Roman" w:cs="Arial"/>
          <w:sz w:val="24"/>
          <w:szCs w:val="24"/>
        </w:rPr>
        <w:lastRenderedPageBreak/>
        <w:br/>
      </w:r>
      <w:bookmarkStart w:id="1" w:name="incubator"/>
      <w:bookmarkEnd w:id="1"/>
      <w:r w:rsidRPr="00361761">
        <w:rPr>
          <w:rFonts w:eastAsia="Times New Roman" w:cs="Arial"/>
          <w:b/>
          <w:bCs/>
          <w:sz w:val="24"/>
          <w:szCs w:val="24"/>
          <w:u w:val="single"/>
        </w:rPr>
        <w:t>Incubation - Heater</w:t>
      </w:r>
    </w:p>
    <w:p w14:paraId="3655AD4D" w14:textId="404FA848" w:rsidR="00361761" w:rsidRPr="00361761" w:rsidRDefault="00361761" w:rsidP="00361761">
      <w:pPr>
        <w:spacing w:before="100" w:beforeAutospacing="1" w:after="100" w:afterAutospacing="1" w:line="240" w:lineRule="auto"/>
        <w:rPr>
          <w:rFonts w:eastAsia="Times New Roman" w:cs="Arial"/>
          <w:sz w:val="24"/>
          <w:szCs w:val="24"/>
        </w:rPr>
      </w:pPr>
      <w:r w:rsidRPr="00361761">
        <w:rPr>
          <w:rFonts w:eastAsia="Times New Roman" w:cs="Arial"/>
          <w:sz w:val="24"/>
          <w:szCs w:val="24"/>
        </w:rPr>
        <w:t>The incubator may be turned on only from the Zen software.</w:t>
      </w:r>
      <w:r w:rsidRPr="00361761">
        <w:rPr>
          <w:rFonts w:eastAsia="Times New Roman" w:cs="Arial"/>
          <w:sz w:val="24"/>
          <w:szCs w:val="24"/>
        </w:rPr>
        <w:br/>
      </w:r>
      <w:r w:rsidR="00217B9D">
        <w:rPr>
          <w:rFonts w:eastAsia="Times New Roman" w:cs="Arial"/>
          <w:sz w:val="24"/>
          <w:szCs w:val="24"/>
        </w:rPr>
        <w:t>The incubation control is in a window on the far right of the screen.  (There is a little triangle that can open and close this side panel where options windows are hidden.)</w:t>
      </w:r>
      <w:r w:rsidRPr="00361761">
        <w:rPr>
          <w:rFonts w:eastAsia="Times New Roman" w:cs="Arial"/>
          <w:sz w:val="24"/>
          <w:szCs w:val="24"/>
        </w:rPr>
        <w:br/>
      </w:r>
      <w:r w:rsidRPr="00361761">
        <w:rPr>
          <w:rFonts w:eastAsia="Times New Roman" w:cs="Arial"/>
          <w:noProof/>
          <w:sz w:val="24"/>
          <w:szCs w:val="24"/>
        </w:rPr>
        <w:drawing>
          <wp:inline distT="0" distB="0" distL="0" distR="0" wp14:anchorId="6A4F725D" wp14:editId="1862B5B3">
            <wp:extent cx="2627563" cy="1820174"/>
            <wp:effectExtent l="0" t="0" r="1905" b="8890"/>
            <wp:docPr id="7" name="Picture 7" descr="http://microscopynotes.com/axioobserver/i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icroscopynotes.com/axioobserver/i0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3971" cy="1831540"/>
                    </a:xfrm>
                    <a:prstGeom prst="rect">
                      <a:avLst/>
                    </a:prstGeom>
                    <a:noFill/>
                    <a:ln>
                      <a:noFill/>
                    </a:ln>
                  </pic:spPr>
                </pic:pic>
              </a:graphicData>
            </a:graphic>
          </wp:inline>
        </w:drawing>
      </w:r>
      <w:r w:rsidRPr="00361761">
        <w:rPr>
          <w:rFonts w:eastAsia="Times New Roman" w:cs="Arial"/>
          <w:sz w:val="24"/>
          <w:szCs w:val="24"/>
        </w:rPr>
        <w:br/>
      </w:r>
      <w:r w:rsidRPr="00361761">
        <w:rPr>
          <w:rFonts w:eastAsia="Times New Roman" w:cs="Arial"/>
          <w:i/>
          <w:iCs/>
          <w:sz w:val="24"/>
          <w:szCs w:val="24"/>
        </w:rPr>
        <w:t>The small touch screen pad on the table does not connect to the incubator!</w:t>
      </w:r>
    </w:p>
    <w:p w14:paraId="0FE62344" w14:textId="4AF79C56" w:rsidR="00361761" w:rsidRPr="00361761" w:rsidRDefault="00361761" w:rsidP="00361761">
      <w:pPr>
        <w:spacing w:before="100" w:beforeAutospacing="1" w:after="100" w:afterAutospacing="1" w:line="240" w:lineRule="auto"/>
        <w:rPr>
          <w:rFonts w:eastAsia="Times New Roman" w:cs="Arial"/>
          <w:sz w:val="24"/>
          <w:szCs w:val="24"/>
        </w:rPr>
      </w:pPr>
      <w:r w:rsidRPr="00361761">
        <w:rPr>
          <w:rFonts w:eastAsia="Times New Roman" w:cs="Arial"/>
          <w:sz w:val="24"/>
          <w:szCs w:val="24"/>
        </w:rPr>
        <w:t>If using CO2 tank, need to make sure hoses &amp; regulator connected</w:t>
      </w:r>
      <w:r w:rsidR="00217B9D">
        <w:rPr>
          <w:rFonts w:eastAsia="Times New Roman" w:cs="Arial"/>
          <w:sz w:val="24"/>
          <w:szCs w:val="24"/>
        </w:rPr>
        <w:t xml:space="preserve"> properly.  They may be connected to a different stage insert.</w:t>
      </w:r>
    </w:p>
    <w:p w14:paraId="0AE39557" w14:textId="77777777" w:rsidR="00361761" w:rsidRPr="00361761" w:rsidRDefault="00361761" w:rsidP="00361761">
      <w:pPr>
        <w:spacing w:before="100" w:beforeAutospacing="1" w:after="100" w:afterAutospacing="1" w:line="240" w:lineRule="auto"/>
        <w:rPr>
          <w:rFonts w:eastAsia="Times New Roman" w:cs="Arial"/>
          <w:sz w:val="24"/>
          <w:szCs w:val="24"/>
        </w:rPr>
      </w:pPr>
    </w:p>
    <w:p w14:paraId="3554C58F" w14:textId="77777777" w:rsidR="00361761" w:rsidRPr="00361761" w:rsidRDefault="00361761">
      <w:pPr>
        <w:rPr>
          <w:sz w:val="24"/>
          <w:szCs w:val="24"/>
        </w:rPr>
      </w:pPr>
      <w:bookmarkStart w:id="2" w:name="shutdown"/>
      <w:bookmarkEnd w:id="2"/>
    </w:p>
    <w:sectPr w:rsidR="00361761" w:rsidRPr="00361761" w:rsidSect="008147AC">
      <w:footerReference w:type="default" r:id="rId2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112F3" w14:textId="77777777" w:rsidR="00027042" w:rsidRDefault="00027042" w:rsidP="00CD222E">
      <w:pPr>
        <w:spacing w:after="0" w:line="240" w:lineRule="auto"/>
      </w:pPr>
      <w:r>
        <w:separator/>
      </w:r>
    </w:p>
  </w:endnote>
  <w:endnote w:type="continuationSeparator" w:id="0">
    <w:p w14:paraId="0FB1A1DC" w14:textId="77777777" w:rsidR="00027042" w:rsidRDefault="00027042" w:rsidP="00CD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F4D6" w14:textId="20E3DB2B" w:rsidR="00CD222E" w:rsidRDefault="00CD222E">
    <w:pPr>
      <w:pStyle w:val="Footer"/>
      <w:pBdr>
        <w:top w:val="single" w:sz="4" w:space="1" w:color="D9D9D9" w:themeColor="background1" w:themeShade="D9"/>
      </w:pBdr>
      <w:jc w:val="right"/>
    </w:pPr>
    <w:r>
      <w:t xml:space="preserve">p. </w:t>
    </w:r>
    <w:sdt>
      <w:sdtPr>
        <w:id w:val="-22383571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3F6F95">
          <w:rPr>
            <w:noProof/>
          </w:rPr>
          <w:t>3</w:t>
        </w:r>
        <w:r>
          <w:rPr>
            <w:noProof/>
          </w:rPr>
          <w:fldChar w:fldCharType="end"/>
        </w:r>
        <w:r>
          <w:t xml:space="preserve"> </w:t>
        </w:r>
      </w:sdtContent>
    </w:sdt>
  </w:p>
  <w:p w14:paraId="19A076D3" w14:textId="77777777" w:rsidR="00CD222E" w:rsidRDefault="00CD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2B431" w14:textId="77777777" w:rsidR="00027042" w:rsidRDefault="00027042" w:rsidP="00CD222E">
      <w:pPr>
        <w:spacing w:after="0" w:line="240" w:lineRule="auto"/>
      </w:pPr>
      <w:r>
        <w:separator/>
      </w:r>
    </w:p>
  </w:footnote>
  <w:footnote w:type="continuationSeparator" w:id="0">
    <w:p w14:paraId="5EABF11D" w14:textId="77777777" w:rsidR="00027042" w:rsidRDefault="00027042" w:rsidP="00CD2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FA1"/>
    <w:multiLevelType w:val="multilevel"/>
    <w:tmpl w:val="77DEF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A01298"/>
    <w:multiLevelType w:val="hybridMultilevel"/>
    <w:tmpl w:val="2FD80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834E3"/>
    <w:multiLevelType w:val="multilevel"/>
    <w:tmpl w:val="469077DC"/>
    <w:lvl w:ilvl="0">
      <w:start w:val="1"/>
      <w:numFmt w:val="decimal"/>
      <w:lvlText w:val="%1."/>
      <w:lvlJc w:val="left"/>
      <w:pPr>
        <w:tabs>
          <w:tab w:val="num" w:pos="360"/>
        </w:tabs>
        <w:ind w:left="360" w:hanging="360"/>
      </w:p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61"/>
    <w:rsid w:val="00011241"/>
    <w:rsid w:val="000266B2"/>
    <w:rsid w:val="00027042"/>
    <w:rsid w:val="000533A1"/>
    <w:rsid w:val="00097558"/>
    <w:rsid w:val="000A3E2D"/>
    <w:rsid w:val="000C46B3"/>
    <w:rsid w:val="000C6C85"/>
    <w:rsid w:val="000D4EBE"/>
    <w:rsid w:val="000F743E"/>
    <w:rsid w:val="001938D0"/>
    <w:rsid w:val="00217B9D"/>
    <w:rsid w:val="00293D76"/>
    <w:rsid w:val="00297556"/>
    <w:rsid w:val="002D5721"/>
    <w:rsid w:val="003209AF"/>
    <w:rsid w:val="00361761"/>
    <w:rsid w:val="003F2559"/>
    <w:rsid w:val="003F6F95"/>
    <w:rsid w:val="004F2264"/>
    <w:rsid w:val="0050633A"/>
    <w:rsid w:val="00506E63"/>
    <w:rsid w:val="00514F3B"/>
    <w:rsid w:val="00554BEE"/>
    <w:rsid w:val="00565159"/>
    <w:rsid w:val="005658FC"/>
    <w:rsid w:val="00566A68"/>
    <w:rsid w:val="005C2711"/>
    <w:rsid w:val="005C4970"/>
    <w:rsid w:val="005E49C5"/>
    <w:rsid w:val="0061409E"/>
    <w:rsid w:val="00655600"/>
    <w:rsid w:val="006E124B"/>
    <w:rsid w:val="006F1F93"/>
    <w:rsid w:val="00763D7D"/>
    <w:rsid w:val="007759A4"/>
    <w:rsid w:val="007D7C3D"/>
    <w:rsid w:val="00813883"/>
    <w:rsid w:val="008147AC"/>
    <w:rsid w:val="00854BA5"/>
    <w:rsid w:val="009720ED"/>
    <w:rsid w:val="00A9312C"/>
    <w:rsid w:val="00B57F74"/>
    <w:rsid w:val="00C37124"/>
    <w:rsid w:val="00C85516"/>
    <w:rsid w:val="00CD12CB"/>
    <w:rsid w:val="00CD222E"/>
    <w:rsid w:val="00D51964"/>
    <w:rsid w:val="00D67051"/>
    <w:rsid w:val="00E150B3"/>
    <w:rsid w:val="00ED3529"/>
    <w:rsid w:val="00F76BFD"/>
    <w:rsid w:val="00FB1858"/>
    <w:rsid w:val="00FF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DC5C"/>
  <w15:docId w15:val="{B1F61A96-5D07-49FA-8AC7-0F40937A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1761"/>
    <w:rPr>
      <w:b/>
      <w:bCs/>
    </w:rPr>
  </w:style>
  <w:style w:type="character" w:styleId="Hyperlink">
    <w:name w:val="Hyperlink"/>
    <w:basedOn w:val="DefaultParagraphFont"/>
    <w:uiPriority w:val="99"/>
    <w:unhideWhenUsed/>
    <w:rsid w:val="00361761"/>
    <w:rPr>
      <w:color w:val="0000FF"/>
      <w:u w:val="single"/>
    </w:rPr>
  </w:style>
  <w:style w:type="character" w:styleId="Emphasis">
    <w:name w:val="Emphasis"/>
    <w:basedOn w:val="DefaultParagraphFont"/>
    <w:uiPriority w:val="20"/>
    <w:qFormat/>
    <w:rsid w:val="00361761"/>
    <w:rPr>
      <w:i/>
      <w:iCs/>
    </w:rPr>
  </w:style>
  <w:style w:type="paragraph" w:styleId="NormalWeb">
    <w:name w:val="Normal (Web)"/>
    <w:basedOn w:val="Normal"/>
    <w:uiPriority w:val="99"/>
    <w:semiHidden/>
    <w:unhideWhenUsed/>
    <w:rsid w:val="00361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55600"/>
    <w:rPr>
      <w:color w:val="605E5C"/>
      <w:shd w:val="clear" w:color="auto" w:fill="E1DFDD"/>
    </w:rPr>
  </w:style>
  <w:style w:type="paragraph" w:styleId="BalloonText">
    <w:name w:val="Balloon Text"/>
    <w:basedOn w:val="Normal"/>
    <w:link w:val="BalloonTextChar"/>
    <w:uiPriority w:val="99"/>
    <w:semiHidden/>
    <w:unhideWhenUsed/>
    <w:rsid w:val="000A3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E2D"/>
    <w:rPr>
      <w:rFonts w:ascii="Tahoma" w:hAnsi="Tahoma" w:cs="Tahoma"/>
      <w:sz w:val="16"/>
      <w:szCs w:val="16"/>
    </w:rPr>
  </w:style>
  <w:style w:type="paragraph" w:styleId="ListParagraph">
    <w:name w:val="List Paragraph"/>
    <w:basedOn w:val="Normal"/>
    <w:uiPriority w:val="34"/>
    <w:qFormat/>
    <w:rsid w:val="001938D0"/>
    <w:pPr>
      <w:ind w:left="720"/>
      <w:contextualSpacing/>
    </w:pPr>
  </w:style>
  <w:style w:type="paragraph" w:styleId="Header">
    <w:name w:val="header"/>
    <w:basedOn w:val="Normal"/>
    <w:link w:val="HeaderChar"/>
    <w:uiPriority w:val="99"/>
    <w:unhideWhenUsed/>
    <w:rsid w:val="00CD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22E"/>
  </w:style>
  <w:style w:type="paragraph" w:styleId="Footer">
    <w:name w:val="footer"/>
    <w:basedOn w:val="Normal"/>
    <w:link w:val="FooterChar"/>
    <w:uiPriority w:val="99"/>
    <w:unhideWhenUsed/>
    <w:rsid w:val="00CD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165">
      <w:bodyDiv w:val="1"/>
      <w:marLeft w:val="0"/>
      <w:marRight w:val="0"/>
      <w:marTop w:val="0"/>
      <w:marBottom w:val="0"/>
      <w:divBdr>
        <w:top w:val="none" w:sz="0" w:space="0" w:color="auto"/>
        <w:left w:val="none" w:sz="0" w:space="0" w:color="auto"/>
        <w:bottom w:val="none" w:sz="0" w:space="0" w:color="auto"/>
        <w:right w:val="none" w:sz="0" w:space="0" w:color="auto"/>
      </w:divBdr>
    </w:div>
    <w:div w:id="10320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umc.ilab.agilent.com/service_center/show_external/4395" TargetMode="External"/><Relationship Id="rId13" Type="http://schemas.openxmlformats.org/officeDocument/2006/relationships/hyperlink" Target="http://microscopynotes.com/koehler/index.htm"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microscopynotes.com/how-to-connect-to-server.html" TargetMode="External"/><Relationship Id="rId12" Type="http://schemas.openxmlformats.org/officeDocument/2006/relationships/hyperlink" Target="http://microscopynotes.com/coverslips/"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croscopynotes.com/koehler/index.htm"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microscopynotes.com/koehler/index.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MichaelC_home</dc:creator>
  <cp:keywords/>
  <dc:description/>
  <cp:lastModifiedBy>Cammer, Michael</cp:lastModifiedBy>
  <cp:revision>69</cp:revision>
  <cp:lastPrinted>2021-10-21T03:17:00Z</cp:lastPrinted>
  <dcterms:created xsi:type="dcterms:W3CDTF">2018-06-10T14:34:00Z</dcterms:created>
  <dcterms:modified xsi:type="dcterms:W3CDTF">2021-10-21T03:22:00Z</dcterms:modified>
</cp:coreProperties>
</file>